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E87627" w14:textId="77777777" w:rsidR="002C2A90" w:rsidRPr="002C2A90" w:rsidRDefault="002C2A90" w:rsidP="000C57BB">
      <w:pPr>
        <w:pStyle w:val="Heading1"/>
        <w:spacing w:before="0" w:after="0"/>
        <w:rPr>
          <w:sz w:val="20"/>
          <w:szCs w:val="20"/>
          <w:lang w:val="sr-Latn-RS"/>
        </w:rPr>
      </w:pPr>
    </w:p>
    <w:p w14:paraId="389B8D24" w14:textId="1F72D880" w:rsidR="00B916D4" w:rsidRDefault="00B916D4" w:rsidP="000C57BB">
      <w:pPr>
        <w:pStyle w:val="Heading1"/>
        <w:spacing w:before="0" w:after="0"/>
        <w:rPr>
          <w:lang w:val="sr-Latn-RS"/>
        </w:rPr>
      </w:pPr>
      <w:r>
        <w:rPr>
          <w:lang w:val="sr-Latn-RS"/>
        </w:rPr>
        <w:t>H A L K I D I K I</w:t>
      </w:r>
    </w:p>
    <w:p w14:paraId="42828328" w14:textId="77777777" w:rsidR="00B916D4" w:rsidRPr="006635AD" w:rsidRDefault="00B916D4" w:rsidP="000C57BB">
      <w:pPr>
        <w:spacing w:after="0"/>
        <w:rPr>
          <w:lang w:val="sr-Latn-RS"/>
        </w:rPr>
      </w:pPr>
      <w:r w:rsidRPr="006635AD">
        <w:rPr>
          <w:lang w:val="sr-Latn-RS"/>
        </w:rPr>
        <w:t xml:space="preserve">Poluostrvo </w:t>
      </w:r>
      <w:r w:rsidRPr="006635AD">
        <w:rPr>
          <w:b/>
          <w:color w:val="00BECD"/>
          <w:lang w:val="sr-Latn-RS"/>
        </w:rPr>
        <w:t>Halkidiki</w:t>
      </w:r>
      <w:r w:rsidRPr="006635AD">
        <w:rPr>
          <w:color w:val="00BECD"/>
          <w:lang w:val="sr-Latn-RS"/>
        </w:rPr>
        <w:t xml:space="preserve"> </w:t>
      </w:r>
      <w:r w:rsidRPr="006635AD">
        <w:rPr>
          <w:lang w:val="sr-Latn-RS"/>
        </w:rPr>
        <w:t xml:space="preserve">nalazi u severnoj Grčkoj i okruženo je Egejskim morem. Oblik ovog poluostrva podseća na Poseidonov trozubac, odnosno na tri prsta uperena ka Egejskom moru: Kasandra, </w:t>
      </w:r>
      <w:r>
        <w:rPr>
          <w:lang w:val="sr-Latn-RS"/>
        </w:rPr>
        <w:t>Sitonija</w:t>
      </w:r>
      <w:r w:rsidRPr="006635AD">
        <w:rPr>
          <w:lang w:val="sr-Latn-RS"/>
        </w:rPr>
        <w:t xml:space="preserve"> i Atos</w:t>
      </w:r>
      <w:r>
        <w:rPr>
          <w:lang w:val="sr-Latn-RS"/>
        </w:rPr>
        <w:t xml:space="preserve"> (Sveta Gora)</w:t>
      </w:r>
      <w:r w:rsidRPr="006635AD">
        <w:rPr>
          <w:lang w:val="sr-Latn-RS"/>
        </w:rPr>
        <w:t xml:space="preserve">. Udaljeno je 90 km od Soluna i </w:t>
      </w:r>
      <w:r>
        <w:rPr>
          <w:lang w:val="sr-Latn-RS"/>
        </w:rPr>
        <w:t xml:space="preserve">oko </w:t>
      </w:r>
      <w:r w:rsidRPr="006635AD">
        <w:rPr>
          <w:lang w:val="sr-Latn-RS"/>
        </w:rPr>
        <w:t xml:space="preserve">700 km od Beograda. </w:t>
      </w:r>
    </w:p>
    <w:p w14:paraId="23EE70A5" w14:textId="2536821A" w:rsidR="00B916D4" w:rsidRDefault="00B916D4" w:rsidP="000C57BB">
      <w:pPr>
        <w:spacing w:after="0"/>
        <w:rPr>
          <w:lang w:val="sr-Latn-RS"/>
        </w:rPr>
      </w:pPr>
      <w:r w:rsidRPr="006635AD">
        <w:rPr>
          <w:b/>
          <w:color w:val="00BECD"/>
          <w:lang w:val="sr-Latn-RS"/>
        </w:rPr>
        <w:t>Kasandra</w:t>
      </w:r>
      <w:r w:rsidRPr="006635AD">
        <w:rPr>
          <w:color w:val="00BECD"/>
          <w:lang w:val="sr-Latn-RS"/>
        </w:rPr>
        <w:t xml:space="preserve"> </w:t>
      </w:r>
      <w:r w:rsidRPr="006635AD">
        <w:rPr>
          <w:lang w:val="sr-Latn-RS"/>
        </w:rPr>
        <w:t>je zapadno poluostrvo Halkidikija ili “prvi prst”. Njene bele plaže su prve privukle turiste iz celog sveta. Prostrana borova šuma, prijatna klima, bistro more i bogat noćni život daju prednost Kasandri nad drugim mestima za odmor.</w:t>
      </w:r>
    </w:p>
    <w:p w14:paraId="670F0942" w14:textId="77777777" w:rsidR="000C57BB" w:rsidRPr="000C57BB" w:rsidRDefault="000C57BB" w:rsidP="000C57BB">
      <w:pPr>
        <w:spacing w:after="0"/>
        <w:rPr>
          <w:sz w:val="10"/>
          <w:szCs w:val="10"/>
          <w:lang w:val="sr-Latn-RS"/>
        </w:rPr>
      </w:pPr>
    </w:p>
    <w:p w14:paraId="0D643EFD" w14:textId="247C65CC" w:rsidR="00B916D4" w:rsidRDefault="00B916D4" w:rsidP="000C57BB">
      <w:pPr>
        <w:pStyle w:val="Heading1"/>
        <w:spacing w:before="0" w:after="0"/>
        <w:rPr>
          <w:lang w:val="sr-Latn-RS"/>
        </w:rPr>
      </w:pPr>
      <w:r>
        <w:rPr>
          <w:lang w:val="sr-Latn-RS"/>
        </w:rPr>
        <w:t>P E F K O H O R I</w:t>
      </w:r>
    </w:p>
    <w:p w14:paraId="535A0066" w14:textId="77777777" w:rsidR="000C57BB" w:rsidRPr="000C57BB" w:rsidRDefault="000C57BB" w:rsidP="000C57BB">
      <w:pPr>
        <w:spacing w:after="0"/>
        <w:rPr>
          <w:sz w:val="10"/>
          <w:szCs w:val="10"/>
          <w:lang w:val="sr-Latn-RS"/>
        </w:rPr>
      </w:pPr>
    </w:p>
    <w:p w14:paraId="59D1299B" w14:textId="1D171CED" w:rsidR="00B916D4" w:rsidRDefault="00B916D4" w:rsidP="000C57BB">
      <w:pPr>
        <w:spacing w:after="0"/>
        <w:rPr>
          <w:bCs/>
          <w:lang w:val="sr-Latn-RS"/>
        </w:rPr>
      </w:pPr>
      <w:r w:rsidRPr="004F6253">
        <w:rPr>
          <w:b/>
          <w:bCs/>
          <w:color w:val="00BECD"/>
          <w:lang w:val="sr-Latn-RS"/>
        </w:rPr>
        <w:t xml:space="preserve">Pefkohori </w:t>
      </w:r>
      <w:r w:rsidRPr="004F6253">
        <w:rPr>
          <w:bCs/>
          <w:lang w:val="sr-Latn-RS"/>
        </w:rPr>
        <w:t xml:space="preserve">je jedno od omiljenih letovališta u Evropi. Nalazi se na </w:t>
      </w:r>
      <w:r>
        <w:rPr>
          <w:bCs/>
          <w:lang w:val="sr-Latn-RS"/>
        </w:rPr>
        <w:t xml:space="preserve">105 km od </w:t>
      </w:r>
      <w:r w:rsidRPr="004F6253">
        <w:rPr>
          <w:bCs/>
          <w:lang w:val="sr-Latn-RS"/>
        </w:rPr>
        <w:t>Soluna</w:t>
      </w:r>
      <w:r>
        <w:rPr>
          <w:bCs/>
          <w:lang w:val="sr-Latn-RS"/>
        </w:rPr>
        <w:t>.</w:t>
      </w:r>
      <w:r w:rsidRPr="004F6253">
        <w:rPr>
          <w:bCs/>
          <w:lang w:val="sr-Latn-RS"/>
        </w:rPr>
        <w:t xml:space="preserve"> Prelepa plaža, kristalno čisto more, raznovrsne prodavnice kao i uvek posećeno šetalište, trgovi i parkovi, učiniće Vaš odmor jedinstvenim. Posebnu pogodnost predstavlja peščana pla</w:t>
      </w:r>
      <w:r>
        <w:rPr>
          <w:bCs/>
          <w:lang w:val="sr-Latn-RS"/>
        </w:rPr>
        <w:t>ž</w:t>
      </w:r>
      <w:r w:rsidRPr="004F6253">
        <w:rPr>
          <w:bCs/>
          <w:lang w:val="sr-Latn-RS"/>
        </w:rPr>
        <w:t>a sa postepenim ulaskom u more, što je idealno za porodice sa malom decom. Zbog mnogobrojnih klubova i diskoteka ovo mesto je čest izbor i mlađe populacije. Plaže Pefkohorija sa pravom nose titulu jednih od najlepših pla</w:t>
      </w:r>
      <w:r>
        <w:rPr>
          <w:bCs/>
          <w:lang w:val="sr-Latn-RS"/>
        </w:rPr>
        <w:t>ž</w:t>
      </w:r>
      <w:r w:rsidRPr="004F6253">
        <w:rPr>
          <w:bCs/>
          <w:lang w:val="sr-Latn-RS"/>
        </w:rPr>
        <w:t>a Grčke, među njima najpoznatija je pla</w:t>
      </w:r>
      <w:r>
        <w:rPr>
          <w:bCs/>
          <w:lang w:val="sr-Latn-RS"/>
        </w:rPr>
        <w:t>ž</w:t>
      </w:r>
      <w:r w:rsidRPr="004F6253">
        <w:rPr>
          <w:bCs/>
          <w:lang w:val="sr-Latn-RS"/>
        </w:rPr>
        <w:t xml:space="preserve">a </w:t>
      </w:r>
      <w:r w:rsidRPr="00067233">
        <w:rPr>
          <w:bCs/>
          <w:i/>
          <w:lang w:val="sr-Latn-RS"/>
        </w:rPr>
        <w:t>Golden Beach</w:t>
      </w:r>
      <w:r w:rsidRPr="004F6253">
        <w:rPr>
          <w:bCs/>
          <w:lang w:val="sr-Latn-RS"/>
        </w:rPr>
        <w:t>, koja se nalazi u neposrednoj blizini Pefkohorija. Klimatski uslovi, čistoća mora, veličanstveno prirodno okruženje, prelepe plaže i gos</w:t>
      </w:r>
      <w:r>
        <w:rPr>
          <w:bCs/>
          <w:lang w:val="sr-Latn-RS"/>
        </w:rPr>
        <w:t>t</w:t>
      </w:r>
      <w:r w:rsidRPr="004F6253">
        <w:rPr>
          <w:bCs/>
          <w:lang w:val="sr-Latn-RS"/>
        </w:rPr>
        <w:t xml:space="preserve">oljubljivi ljudi, garant su da ćete uživati u svom odmoru, </w:t>
      </w:r>
      <w:r>
        <w:rPr>
          <w:bCs/>
          <w:lang w:val="sr-Latn-RS"/>
        </w:rPr>
        <w:t>i</w:t>
      </w:r>
      <w:r w:rsidRPr="004F6253">
        <w:rPr>
          <w:bCs/>
          <w:lang w:val="sr-Latn-RS"/>
        </w:rPr>
        <w:t xml:space="preserve"> poželeti da se vratite.</w:t>
      </w:r>
    </w:p>
    <w:p w14:paraId="1ABD66DF" w14:textId="77777777" w:rsidR="000C57BB" w:rsidRPr="000C57BB" w:rsidRDefault="000C57BB" w:rsidP="000C57BB">
      <w:pPr>
        <w:spacing w:after="0"/>
        <w:rPr>
          <w:bCs/>
          <w:sz w:val="10"/>
          <w:szCs w:val="10"/>
          <w:lang w:val="sr-Latn-RS"/>
        </w:rPr>
      </w:pPr>
    </w:p>
    <w:p w14:paraId="66C95FC4" w14:textId="7E021451" w:rsidR="00B916D4" w:rsidRDefault="00B916D4" w:rsidP="00B916D4">
      <w:pPr>
        <w:spacing w:after="0"/>
        <w:rPr>
          <w:lang w:val="sr-Latn-RS"/>
        </w:rPr>
      </w:pPr>
      <w:r w:rsidRPr="000A10D2">
        <w:rPr>
          <w:b/>
          <w:color w:val="00BECD"/>
          <w:lang w:val="sr-Latn-RS"/>
        </w:rPr>
        <w:t>Vila Tassos &amp; Despina</w:t>
      </w:r>
      <w:r w:rsidRPr="000A10D2">
        <w:rPr>
          <w:color w:val="00BECD"/>
          <w:lang w:val="sr-Latn-RS"/>
        </w:rPr>
        <w:t xml:space="preserve"> </w:t>
      </w:r>
      <w:r w:rsidRPr="003C6767">
        <w:rPr>
          <w:lang w:val="sr-Latn-RS"/>
        </w:rPr>
        <w:t xml:space="preserve">se nalazi na oko 120 m od plaže u </w:t>
      </w:r>
      <w:r>
        <w:rPr>
          <w:lang w:val="sr-Latn-RS"/>
        </w:rPr>
        <w:t>samom</w:t>
      </w:r>
      <w:r w:rsidRPr="003C6767">
        <w:rPr>
          <w:lang w:val="sr-Latn-RS"/>
        </w:rPr>
        <w:t xml:space="preserve"> centr</w:t>
      </w:r>
      <w:r>
        <w:rPr>
          <w:lang w:val="sr-Latn-RS"/>
        </w:rPr>
        <w:t>u</w:t>
      </w:r>
      <w:r w:rsidRPr="003C6767">
        <w:rPr>
          <w:lang w:val="sr-Latn-RS"/>
        </w:rPr>
        <w:t xml:space="preserve">. Svaka smeštajna jedinica u svom sastavu ima opremljenu kuhinju (posuđe i pribor za jelo prema broju kreveta), kupatilo, klima uređaj </w:t>
      </w:r>
      <w:r w:rsidRPr="003C6767">
        <w:rPr>
          <w:b/>
          <w:lang w:val="sr-Latn-RS"/>
        </w:rPr>
        <w:t xml:space="preserve">(nije uključen u cenu, </w:t>
      </w:r>
      <w:r>
        <w:rPr>
          <w:b/>
          <w:lang w:val="sr-Latn-RS"/>
        </w:rPr>
        <w:t>naplaćuje se na licu mesta,</w:t>
      </w:r>
      <w:r w:rsidRPr="00F92F0E">
        <w:rPr>
          <w:lang w:val="sr-Latn-RS"/>
        </w:rPr>
        <w:t xml:space="preserve"> 5€ </w:t>
      </w:r>
      <w:r>
        <w:rPr>
          <w:lang w:val="sr-Latn-RS"/>
        </w:rPr>
        <w:t xml:space="preserve">po studiju/apartmanu </w:t>
      </w:r>
      <w:r w:rsidRPr="00F92F0E">
        <w:rPr>
          <w:lang w:val="sr-Latn-RS"/>
        </w:rPr>
        <w:t>po danu),</w:t>
      </w:r>
      <w:r w:rsidRPr="003C6767">
        <w:rPr>
          <w:b/>
          <w:lang w:val="sr-Latn-RS"/>
        </w:rPr>
        <w:t xml:space="preserve"> </w:t>
      </w:r>
      <w:r w:rsidRPr="003C6767">
        <w:rPr>
          <w:lang w:val="sr-Latn-RS"/>
        </w:rPr>
        <w:t>TV</w:t>
      </w:r>
      <w:r w:rsidRPr="003C6767">
        <w:rPr>
          <w:b/>
          <w:lang w:val="sr-Latn-RS"/>
        </w:rPr>
        <w:t xml:space="preserve"> </w:t>
      </w:r>
      <w:r w:rsidRPr="003C6767">
        <w:rPr>
          <w:lang w:val="sr-Latn-RS"/>
        </w:rPr>
        <w:t>i terasu</w:t>
      </w:r>
      <w:r>
        <w:rPr>
          <w:lang w:val="sr-Latn-RS"/>
        </w:rPr>
        <w:t xml:space="preserve">. </w:t>
      </w:r>
      <w:r w:rsidRPr="003C6767">
        <w:rPr>
          <w:lang w:val="sr-Latn-RS"/>
        </w:rPr>
        <w:t xml:space="preserve">Dvokrevetni studio </w:t>
      </w:r>
      <w:r>
        <w:rPr>
          <w:lang w:val="sr-Latn-RS"/>
        </w:rPr>
        <w:t>ima</w:t>
      </w:r>
      <w:r w:rsidRPr="003C6767">
        <w:rPr>
          <w:lang w:val="sr-Latn-RS"/>
        </w:rPr>
        <w:t xml:space="preserve"> dva single ležaja</w:t>
      </w:r>
      <w:r>
        <w:rPr>
          <w:lang w:val="sr-Latn-RS"/>
        </w:rPr>
        <w:t>.</w:t>
      </w:r>
      <w:r w:rsidRPr="003C6767">
        <w:rPr>
          <w:lang w:val="sr-Latn-RS"/>
        </w:rPr>
        <w:t xml:space="preserve"> </w:t>
      </w:r>
      <w:r>
        <w:rPr>
          <w:lang w:val="sr-Latn-RS"/>
        </w:rPr>
        <w:t>T</w:t>
      </w:r>
      <w:r w:rsidRPr="003C6767">
        <w:rPr>
          <w:lang w:val="sr-Latn-RS"/>
        </w:rPr>
        <w:t xml:space="preserve">rokrevetni apartman </w:t>
      </w:r>
      <w:r>
        <w:rPr>
          <w:lang w:val="sr-Latn-RS"/>
        </w:rPr>
        <w:t>ima</w:t>
      </w:r>
      <w:r w:rsidRPr="003C6767">
        <w:rPr>
          <w:lang w:val="sr-Latn-RS"/>
        </w:rPr>
        <w:t xml:space="preserve"> </w:t>
      </w:r>
      <w:r>
        <w:rPr>
          <w:lang w:val="sr-Latn-RS"/>
        </w:rPr>
        <w:t>spavaću sobu</w:t>
      </w:r>
      <w:r w:rsidRPr="003C6767">
        <w:rPr>
          <w:lang w:val="sr-Latn-RS"/>
        </w:rPr>
        <w:t xml:space="preserve"> sa francuskim ležajem i odvojen</w:t>
      </w:r>
      <w:r>
        <w:rPr>
          <w:lang w:val="sr-Latn-RS"/>
        </w:rPr>
        <w:t>u</w:t>
      </w:r>
      <w:r w:rsidRPr="003C6767">
        <w:rPr>
          <w:lang w:val="sr-Latn-RS"/>
        </w:rPr>
        <w:t xml:space="preserve"> kuhinj</w:t>
      </w:r>
      <w:r>
        <w:rPr>
          <w:lang w:val="sr-Latn-RS"/>
        </w:rPr>
        <w:t>u</w:t>
      </w:r>
      <w:r w:rsidRPr="003C6767">
        <w:rPr>
          <w:lang w:val="sr-Latn-RS"/>
        </w:rPr>
        <w:t xml:space="preserve"> u kojoj se nalazi single ležaj. Gostima je na raspolaganju </w:t>
      </w:r>
      <w:r w:rsidRPr="003135A3">
        <w:rPr>
          <w:b/>
          <w:lang w:val="sr-Latn-RS"/>
        </w:rPr>
        <w:t>besplatan Wi-Fi internet</w:t>
      </w:r>
      <w:r>
        <w:rPr>
          <w:b/>
          <w:lang w:val="sr-Latn-RS"/>
        </w:rPr>
        <w:t>.</w:t>
      </w:r>
      <w:r w:rsidRPr="003C6767">
        <w:rPr>
          <w:lang w:val="sr-Latn-RS"/>
        </w:rPr>
        <w:t xml:space="preserve"> </w:t>
      </w:r>
      <w:r>
        <w:rPr>
          <w:lang w:val="sr-Latn-RS"/>
        </w:rPr>
        <w:t xml:space="preserve"> </w:t>
      </w:r>
      <w:r w:rsidRPr="003C6767">
        <w:rPr>
          <w:lang w:val="sr-Latn-RS"/>
        </w:rPr>
        <w:t>Vi</w:t>
      </w:r>
      <w:r>
        <w:rPr>
          <w:lang w:val="sr-Latn-RS"/>
        </w:rPr>
        <w:t>l</w:t>
      </w:r>
      <w:r w:rsidRPr="003C6767">
        <w:rPr>
          <w:lang w:val="sr-Latn-RS"/>
        </w:rPr>
        <w:t>a ima</w:t>
      </w:r>
      <w:r>
        <w:rPr>
          <w:lang w:val="sr-Latn-RS"/>
        </w:rPr>
        <w:t xml:space="preserve"> </w:t>
      </w:r>
      <w:r w:rsidRPr="003C6767">
        <w:rPr>
          <w:lang w:val="sr-Latn-RS"/>
        </w:rPr>
        <w:t>recepciju</w:t>
      </w:r>
      <w:r>
        <w:rPr>
          <w:lang w:val="sr-Latn-RS"/>
        </w:rPr>
        <w:t xml:space="preserve"> i prostor za odlaganje stvari pri dolasku i odlasku, kao i toalet u suterenu.</w:t>
      </w:r>
      <w:r w:rsidRPr="003C6767">
        <w:rPr>
          <w:b/>
          <w:lang w:val="sr-Latn-RS"/>
        </w:rPr>
        <w:t xml:space="preserve"> </w:t>
      </w:r>
      <w:r>
        <w:rPr>
          <w:lang w:val="sr-Latn-RS"/>
        </w:rPr>
        <w:t>Studi</w:t>
      </w:r>
      <w:r w:rsidR="00312E6F">
        <w:rPr>
          <w:lang w:val="sr-Latn-RS"/>
        </w:rPr>
        <w:t>a</w:t>
      </w:r>
      <w:r>
        <w:rPr>
          <w:lang w:val="sr-Latn-RS"/>
        </w:rPr>
        <w:t xml:space="preserve"> i a</w:t>
      </w:r>
      <w:r w:rsidRPr="003C6767">
        <w:rPr>
          <w:lang w:val="sr-Latn-RS"/>
        </w:rPr>
        <w:t>partman</w:t>
      </w:r>
      <w:r w:rsidR="00312E6F">
        <w:rPr>
          <w:lang w:val="sr-Latn-RS"/>
        </w:rPr>
        <w:t>i</w:t>
      </w:r>
      <w:r w:rsidRPr="003C6767">
        <w:rPr>
          <w:lang w:val="sr-Latn-RS"/>
        </w:rPr>
        <w:t xml:space="preserve"> se nalaze na drugom</w:t>
      </w:r>
      <w:r w:rsidR="00312E6F">
        <w:rPr>
          <w:lang w:val="sr-Latn-RS"/>
        </w:rPr>
        <w:t xml:space="preserve"> i trećem</w:t>
      </w:r>
      <w:r w:rsidRPr="003C6767">
        <w:rPr>
          <w:lang w:val="sr-Latn-RS"/>
        </w:rPr>
        <w:t xml:space="preserve"> sprat</w:t>
      </w:r>
      <w:r>
        <w:rPr>
          <w:lang w:val="sr-Latn-RS"/>
        </w:rPr>
        <w:t>u.</w:t>
      </w:r>
    </w:p>
    <w:p w14:paraId="566BDA89" w14:textId="77777777" w:rsidR="00B916D4" w:rsidRPr="00457BD5" w:rsidRDefault="00B916D4" w:rsidP="00B916D4">
      <w:pPr>
        <w:spacing w:after="0"/>
        <w:rPr>
          <w:sz w:val="10"/>
          <w:szCs w:val="10"/>
          <w:lang w:val="sr-Latn-RS"/>
        </w:rPr>
      </w:pPr>
    </w:p>
    <w:tbl>
      <w:tblPr>
        <w:tblW w:w="10204" w:type="dxa"/>
        <w:jc w:val="center"/>
        <w:tblCellMar>
          <w:left w:w="0" w:type="dxa"/>
          <w:right w:w="0" w:type="dxa"/>
        </w:tblCellMar>
        <w:tblLook w:val="04A0" w:firstRow="1" w:lastRow="0" w:firstColumn="1" w:lastColumn="0" w:noHBand="0" w:noVBand="1"/>
      </w:tblPr>
      <w:tblGrid>
        <w:gridCol w:w="988"/>
        <w:gridCol w:w="837"/>
        <w:gridCol w:w="838"/>
        <w:gridCol w:w="838"/>
        <w:gridCol w:w="838"/>
        <w:gridCol w:w="838"/>
        <w:gridCol w:w="838"/>
        <w:gridCol w:w="837"/>
        <w:gridCol w:w="838"/>
        <w:gridCol w:w="838"/>
        <w:gridCol w:w="838"/>
        <w:gridCol w:w="838"/>
      </w:tblGrid>
      <w:tr w:rsidR="00F42756" w:rsidRPr="00027D27" w14:paraId="6EB6F1E2" w14:textId="77777777" w:rsidTr="00F42756">
        <w:trPr>
          <w:trHeight w:val="246"/>
          <w:jc w:val="center"/>
        </w:trPr>
        <w:tc>
          <w:tcPr>
            <w:tcW w:w="988" w:type="dxa"/>
            <w:tcBorders>
              <w:top w:val="single" w:sz="4" w:space="0" w:color="00BECD"/>
              <w:left w:val="single" w:sz="4" w:space="0" w:color="00BECD"/>
              <w:bottom w:val="single" w:sz="4" w:space="0" w:color="FFFFFF"/>
              <w:right w:val="single" w:sz="4" w:space="0" w:color="FFFFFF"/>
            </w:tcBorders>
            <w:shd w:val="clear" w:color="auto" w:fill="00BECD"/>
            <w:tcMar>
              <w:top w:w="15" w:type="dxa"/>
              <w:left w:w="93" w:type="dxa"/>
              <w:bottom w:w="0" w:type="dxa"/>
              <w:right w:w="93" w:type="dxa"/>
            </w:tcMar>
            <w:vAlign w:val="center"/>
            <w:hideMark/>
          </w:tcPr>
          <w:p w14:paraId="02ABAF09" w14:textId="77777777" w:rsidR="00F42756" w:rsidRPr="00027D27" w:rsidRDefault="00F42756" w:rsidP="00C83E38">
            <w:pPr>
              <w:spacing w:after="0"/>
              <w:rPr>
                <w:i/>
                <w:color w:val="FFFFFF" w:themeColor="background1"/>
              </w:rPr>
            </w:pPr>
            <w:r w:rsidRPr="00027D27">
              <w:rPr>
                <w:b/>
                <w:bCs/>
                <w:i/>
                <w:iCs/>
                <w:color w:val="FFFFFF" w:themeColor="background1"/>
                <w:lang w:val="sr-Latn-RS"/>
              </w:rPr>
              <w:t>Termin</w:t>
            </w:r>
          </w:p>
        </w:tc>
        <w:tc>
          <w:tcPr>
            <w:tcW w:w="837" w:type="dxa"/>
            <w:tcBorders>
              <w:top w:val="single" w:sz="4" w:space="0" w:color="00BECD"/>
              <w:left w:val="single" w:sz="4" w:space="0" w:color="FFFFFF"/>
              <w:bottom w:val="single" w:sz="4" w:space="0" w:color="FFFFFF"/>
              <w:right w:val="single" w:sz="4" w:space="0" w:color="FFFFFF"/>
            </w:tcBorders>
            <w:shd w:val="clear" w:color="auto" w:fill="00BECD"/>
            <w:tcMar>
              <w:top w:w="15" w:type="dxa"/>
              <w:left w:w="93" w:type="dxa"/>
              <w:bottom w:w="0" w:type="dxa"/>
              <w:right w:w="93" w:type="dxa"/>
            </w:tcMar>
            <w:vAlign w:val="center"/>
            <w:hideMark/>
          </w:tcPr>
          <w:p w14:paraId="0F66AA04" w14:textId="77777777" w:rsidR="00F42756" w:rsidRPr="00027D27" w:rsidRDefault="00F42756" w:rsidP="00C83E38">
            <w:pPr>
              <w:spacing w:after="0"/>
              <w:jc w:val="center"/>
              <w:rPr>
                <w:i/>
                <w:color w:val="FFFFFF" w:themeColor="background1"/>
              </w:rPr>
            </w:pPr>
            <w:r w:rsidRPr="00027D27">
              <w:rPr>
                <w:b/>
                <w:bCs/>
                <w:i/>
                <w:iCs/>
                <w:color w:val="FFFFFF" w:themeColor="background1"/>
                <w:lang w:val="sr-Latn-RS"/>
              </w:rPr>
              <w:t>04.jun</w:t>
            </w:r>
          </w:p>
        </w:tc>
        <w:tc>
          <w:tcPr>
            <w:tcW w:w="838" w:type="dxa"/>
            <w:tcBorders>
              <w:top w:val="single" w:sz="4" w:space="0" w:color="00BECD"/>
              <w:left w:val="single" w:sz="4" w:space="0" w:color="FFFFFF"/>
              <w:bottom w:val="single" w:sz="4" w:space="0" w:color="FFFFFF"/>
              <w:right w:val="single" w:sz="4" w:space="0" w:color="FFFFFF"/>
            </w:tcBorders>
            <w:shd w:val="clear" w:color="auto" w:fill="00BECD"/>
            <w:tcMar>
              <w:top w:w="15" w:type="dxa"/>
              <w:left w:w="93" w:type="dxa"/>
              <w:bottom w:w="0" w:type="dxa"/>
              <w:right w:w="93" w:type="dxa"/>
            </w:tcMar>
            <w:vAlign w:val="center"/>
            <w:hideMark/>
          </w:tcPr>
          <w:p w14:paraId="70950257" w14:textId="77777777" w:rsidR="00F42756" w:rsidRPr="00027D27" w:rsidRDefault="00F42756" w:rsidP="00C83E38">
            <w:pPr>
              <w:spacing w:after="0"/>
              <w:jc w:val="center"/>
              <w:rPr>
                <w:i/>
                <w:color w:val="FFFFFF" w:themeColor="background1"/>
              </w:rPr>
            </w:pPr>
            <w:r w:rsidRPr="00027D27">
              <w:rPr>
                <w:b/>
                <w:bCs/>
                <w:i/>
                <w:iCs/>
                <w:color w:val="FFFFFF" w:themeColor="background1"/>
                <w:lang w:val="sr-Latn-RS"/>
              </w:rPr>
              <w:t>14.jun</w:t>
            </w:r>
          </w:p>
        </w:tc>
        <w:tc>
          <w:tcPr>
            <w:tcW w:w="838" w:type="dxa"/>
            <w:tcBorders>
              <w:top w:val="single" w:sz="4" w:space="0" w:color="00BECD"/>
              <w:left w:val="single" w:sz="4" w:space="0" w:color="FFFFFF"/>
              <w:bottom w:val="single" w:sz="4" w:space="0" w:color="FFFFFF"/>
              <w:right w:val="single" w:sz="4" w:space="0" w:color="FFFFFF"/>
            </w:tcBorders>
            <w:shd w:val="clear" w:color="auto" w:fill="00BECD"/>
            <w:tcMar>
              <w:top w:w="15" w:type="dxa"/>
              <w:left w:w="93" w:type="dxa"/>
              <w:bottom w:w="0" w:type="dxa"/>
              <w:right w:w="93" w:type="dxa"/>
            </w:tcMar>
            <w:vAlign w:val="center"/>
            <w:hideMark/>
          </w:tcPr>
          <w:p w14:paraId="1F87BEDD" w14:textId="77777777" w:rsidR="00F42756" w:rsidRPr="00027D27" w:rsidRDefault="00F42756" w:rsidP="00C83E38">
            <w:pPr>
              <w:spacing w:after="0"/>
              <w:jc w:val="center"/>
              <w:rPr>
                <w:i/>
                <w:color w:val="FFFFFF" w:themeColor="background1"/>
              </w:rPr>
            </w:pPr>
            <w:r w:rsidRPr="00027D27">
              <w:rPr>
                <w:b/>
                <w:bCs/>
                <w:i/>
                <w:iCs/>
                <w:color w:val="FFFFFF" w:themeColor="background1"/>
                <w:lang w:val="sr-Latn-RS"/>
              </w:rPr>
              <w:t>24.jun</w:t>
            </w:r>
          </w:p>
        </w:tc>
        <w:tc>
          <w:tcPr>
            <w:tcW w:w="838" w:type="dxa"/>
            <w:tcBorders>
              <w:top w:val="single" w:sz="4" w:space="0" w:color="00BECD"/>
              <w:left w:val="single" w:sz="4" w:space="0" w:color="FFFFFF"/>
              <w:bottom w:val="single" w:sz="4" w:space="0" w:color="FFFFFF"/>
              <w:right w:val="single" w:sz="4" w:space="0" w:color="FFFFFF"/>
            </w:tcBorders>
            <w:shd w:val="clear" w:color="auto" w:fill="00BECD"/>
            <w:tcMar>
              <w:top w:w="15" w:type="dxa"/>
              <w:left w:w="93" w:type="dxa"/>
              <w:bottom w:w="0" w:type="dxa"/>
              <w:right w:w="93" w:type="dxa"/>
            </w:tcMar>
            <w:vAlign w:val="center"/>
            <w:hideMark/>
          </w:tcPr>
          <w:p w14:paraId="35B1F67C" w14:textId="77777777" w:rsidR="00F42756" w:rsidRPr="00027D27" w:rsidRDefault="00F42756" w:rsidP="00C83E38">
            <w:pPr>
              <w:spacing w:after="0"/>
              <w:jc w:val="center"/>
              <w:rPr>
                <w:i/>
                <w:color w:val="FFFFFF" w:themeColor="background1"/>
              </w:rPr>
            </w:pPr>
            <w:r w:rsidRPr="00027D27">
              <w:rPr>
                <w:b/>
                <w:bCs/>
                <w:i/>
                <w:iCs/>
                <w:color w:val="FFFFFF" w:themeColor="background1"/>
                <w:lang w:val="sr-Latn-RS"/>
              </w:rPr>
              <w:t>04.jul</w:t>
            </w:r>
          </w:p>
        </w:tc>
        <w:tc>
          <w:tcPr>
            <w:tcW w:w="838" w:type="dxa"/>
            <w:tcBorders>
              <w:top w:val="single" w:sz="4" w:space="0" w:color="00BECD"/>
              <w:left w:val="single" w:sz="4" w:space="0" w:color="FFFFFF"/>
              <w:bottom w:val="single" w:sz="4" w:space="0" w:color="FFFFFF"/>
              <w:right w:val="single" w:sz="4" w:space="0" w:color="FFFFFF"/>
            </w:tcBorders>
            <w:shd w:val="clear" w:color="auto" w:fill="00BECD"/>
            <w:tcMar>
              <w:top w:w="15" w:type="dxa"/>
              <w:left w:w="93" w:type="dxa"/>
              <w:bottom w:w="0" w:type="dxa"/>
              <w:right w:w="93" w:type="dxa"/>
            </w:tcMar>
            <w:vAlign w:val="center"/>
            <w:hideMark/>
          </w:tcPr>
          <w:p w14:paraId="0749B07E" w14:textId="77777777" w:rsidR="00F42756" w:rsidRPr="00027D27" w:rsidRDefault="00F42756" w:rsidP="00C83E38">
            <w:pPr>
              <w:spacing w:after="0"/>
              <w:jc w:val="center"/>
              <w:rPr>
                <w:i/>
                <w:color w:val="FFFFFF" w:themeColor="background1"/>
              </w:rPr>
            </w:pPr>
            <w:r w:rsidRPr="00027D27">
              <w:rPr>
                <w:b/>
                <w:bCs/>
                <w:i/>
                <w:iCs/>
                <w:color w:val="FFFFFF" w:themeColor="background1"/>
                <w:lang w:val="sr-Latn-RS"/>
              </w:rPr>
              <w:t>14.jul</w:t>
            </w:r>
          </w:p>
        </w:tc>
        <w:tc>
          <w:tcPr>
            <w:tcW w:w="838" w:type="dxa"/>
            <w:tcBorders>
              <w:top w:val="single" w:sz="4" w:space="0" w:color="00BECD"/>
              <w:left w:val="single" w:sz="4" w:space="0" w:color="FFFFFF"/>
              <w:bottom w:val="single" w:sz="4" w:space="0" w:color="FFFFFF"/>
              <w:right w:val="single" w:sz="4" w:space="0" w:color="FFFFFF"/>
            </w:tcBorders>
            <w:shd w:val="clear" w:color="auto" w:fill="00BECD"/>
            <w:tcMar>
              <w:top w:w="15" w:type="dxa"/>
              <w:left w:w="93" w:type="dxa"/>
              <w:bottom w:w="0" w:type="dxa"/>
              <w:right w:w="93" w:type="dxa"/>
            </w:tcMar>
            <w:vAlign w:val="center"/>
            <w:hideMark/>
          </w:tcPr>
          <w:p w14:paraId="31048327" w14:textId="77777777" w:rsidR="00F42756" w:rsidRPr="00027D27" w:rsidRDefault="00F42756" w:rsidP="00C83E38">
            <w:pPr>
              <w:spacing w:after="0"/>
              <w:jc w:val="center"/>
              <w:rPr>
                <w:i/>
                <w:color w:val="FFFFFF" w:themeColor="background1"/>
              </w:rPr>
            </w:pPr>
            <w:r w:rsidRPr="00027D27">
              <w:rPr>
                <w:b/>
                <w:bCs/>
                <w:i/>
                <w:iCs/>
                <w:color w:val="FFFFFF" w:themeColor="background1"/>
                <w:lang w:val="sr-Latn-RS"/>
              </w:rPr>
              <w:t>24.jul</w:t>
            </w:r>
          </w:p>
        </w:tc>
        <w:tc>
          <w:tcPr>
            <w:tcW w:w="837" w:type="dxa"/>
            <w:tcBorders>
              <w:top w:val="single" w:sz="4" w:space="0" w:color="00BECD"/>
              <w:left w:val="single" w:sz="4" w:space="0" w:color="FFFFFF"/>
              <w:bottom w:val="single" w:sz="4" w:space="0" w:color="FFFFFF"/>
              <w:right w:val="single" w:sz="4" w:space="0" w:color="FFFFFF"/>
            </w:tcBorders>
            <w:shd w:val="clear" w:color="auto" w:fill="00BECD"/>
            <w:tcMar>
              <w:top w:w="15" w:type="dxa"/>
              <w:left w:w="93" w:type="dxa"/>
              <w:bottom w:w="0" w:type="dxa"/>
              <w:right w:w="93" w:type="dxa"/>
            </w:tcMar>
            <w:vAlign w:val="center"/>
            <w:hideMark/>
          </w:tcPr>
          <w:p w14:paraId="15283D8C" w14:textId="77777777" w:rsidR="00F42756" w:rsidRPr="00027D27" w:rsidRDefault="00F42756" w:rsidP="00C83E38">
            <w:pPr>
              <w:spacing w:after="0"/>
              <w:jc w:val="center"/>
              <w:rPr>
                <w:i/>
                <w:color w:val="FFFFFF" w:themeColor="background1"/>
              </w:rPr>
            </w:pPr>
            <w:r w:rsidRPr="00027D27">
              <w:rPr>
                <w:b/>
                <w:bCs/>
                <w:i/>
                <w:iCs/>
                <w:color w:val="FFFFFF" w:themeColor="background1"/>
                <w:lang w:val="sr-Latn-RS"/>
              </w:rPr>
              <w:t>03.avg</w:t>
            </w:r>
          </w:p>
        </w:tc>
        <w:tc>
          <w:tcPr>
            <w:tcW w:w="838" w:type="dxa"/>
            <w:tcBorders>
              <w:top w:val="single" w:sz="4" w:space="0" w:color="00BECD"/>
              <w:left w:val="single" w:sz="4" w:space="0" w:color="FFFFFF"/>
              <w:bottom w:val="single" w:sz="4" w:space="0" w:color="FFFFFF"/>
              <w:right w:val="single" w:sz="4" w:space="0" w:color="FFFFFF"/>
            </w:tcBorders>
            <w:shd w:val="clear" w:color="auto" w:fill="00BECD"/>
            <w:tcMar>
              <w:top w:w="15" w:type="dxa"/>
              <w:left w:w="93" w:type="dxa"/>
              <w:bottom w:w="0" w:type="dxa"/>
              <w:right w:w="93" w:type="dxa"/>
            </w:tcMar>
            <w:vAlign w:val="center"/>
            <w:hideMark/>
          </w:tcPr>
          <w:p w14:paraId="43CDD72F" w14:textId="77777777" w:rsidR="00F42756" w:rsidRPr="00027D27" w:rsidRDefault="00F42756" w:rsidP="00C83E38">
            <w:pPr>
              <w:spacing w:after="0"/>
              <w:jc w:val="center"/>
              <w:rPr>
                <w:i/>
                <w:color w:val="FFFFFF" w:themeColor="background1"/>
              </w:rPr>
            </w:pPr>
            <w:r w:rsidRPr="00027D27">
              <w:rPr>
                <w:b/>
                <w:bCs/>
                <w:i/>
                <w:iCs/>
                <w:color w:val="FFFFFF" w:themeColor="background1"/>
                <w:lang w:val="sr-Latn-RS"/>
              </w:rPr>
              <w:t>13.avg</w:t>
            </w:r>
          </w:p>
        </w:tc>
        <w:tc>
          <w:tcPr>
            <w:tcW w:w="838" w:type="dxa"/>
            <w:tcBorders>
              <w:top w:val="single" w:sz="4" w:space="0" w:color="00BECD"/>
              <w:left w:val="single" w:sz="4" w:space="0" w:color="FFFFFF"/>
              <w:bottom w:val="single" w:sz="4" w:space="0" w:color="FFFFFF"/>
              <w:right w:val="single" w:sz="4" w:space="0" w:color="FFFFFF"/>
            </w:tcBorders>
            <w:shd w:val="clear" w:color="auto" w:fill="00BECD"/>
            <w:tcMar>
              <w:top w:w="15" w:type="dxa"/>
              <w:left w:w="93" w:type="dxa"/>
              <w:bottom w:w="0" w:type="dxa"/>
              <w:right w:w="93" w:type="dxa"/>
            </w:tcMar>
            <w:vAlign w:val="center"/>
            <w:hideMark/>
          </w:tcPr>
          <w:p w14:paraId="4AC5102C" w14:textId="77777777" w:rsidR="00F42756" w:rsidRPr="00027D27" w:rsidRDefault="00F42756" w:rsidP="00C83E38">
            <w:pPr>
              <w:spacing w:after="0"/>
              <w:jc w:val="center"/>
              <w:rPr>
                <w:i/>
                <w:color w:val="FFFFFF" w:themeColor="background1"/>
              </w:rPr>
            </w:pPr>
            <w:r w:rsidRPr="00027D27">
              <w:rPr>
                <w:b/>
                <w:bCs/>
                <w:i/>
                <w:iCs/>
                <w:color w:val="FFFFFF" w:themeColor="background1"/>
                <w:lang w:val="sr-Latn-RS"/>
              </w:rPr>
              <w:t>23.avg</w:t>
            </w:r>
          </w:p>
        </w:tc>
        <w:tc>
          <w:tcPr>
            <w:tcW w:w="838" w:type="dxa"/>
            <w:tcBorders>
              <w:top w:val="single" w:sz="4" w:space="0" w:color="00BECD"/>
              <w:left w:val="single" w:sz="4" w:space="0" w:color="FFFFFF"/>
              <w:bottom w:val="single" w:sz="4" w:space="0" w:color="FFFFFF"/>
              <w:right w:val="single" w:sz="4" w:space="0" w:color="FFFFFF"/>
            </w:tcBorders>
            <w:shd w:val="clear" w:color="auto" w:fill="00BECD"/>
            <w:tcMar>
              <w:top w:w="15" w:type="dxa"/>
              <w:left w:w="93" w:type="dxa"/>
              <w:bottom w:w="0" w:type="dxa"/>
              <w:right w:w="93" w:type="dxa"/>
            </w:tcMar>
            <w:vAlign w:val="center"/>
            <w:hideMark/>
          </w:tcPr>
          <w:p w14:paraId="050A499F" w14:textId="77777777" w:rsidR="00F42756" w:rsidRPr="00027D27" w:rsidRDefault="00F42756" w:rsidP="00C83E38">
            <w:pPr>
              <w:spacing w:after="0"/>
              <w:jc w:val="center"/>
              <w:rPr>
                <w:i/>
                <w:color w:val="FFFFFF" w:themeColor="background1"/>
              </w:rPr>
            </w:pPr>
            <w:r w:rsidRPr="00027D27">
              <w:rPr>
                <w:b/>
                <w:bCs/>
                <w:i/>
                <w:iCs/>
                <w:color w:val="FFFFFF" w:themeColor="background1"/>
                <w:lang w:val="sr-Latn-RS"/>
              </w:rPr>
              <w:t>02.sep</w:t>
            </w:r>
          </w:p>
        </w:tc>
        <w:tc>
          <w:tcPr>
            <w:tcW w:w="838" w:type="dxa"/>
            <w:tcBorders>
              <w:top w:val="single" w:sz="4" w:space="0" w:color="00BECD"/>
              <w:left w:val="single" w:sz="4" w:space="0" w:color="FFFFFF"/>
              <w:bottom w:val="single" w:sz="4" w:space="0" w:color="FFFFFF"/>
              <w:right w:val="single" w:sz="4" w:space="0" w:color="FFFFFF"/>
            </w:tcBorders>
            <w:shd w:val="clear" w:color="auto" w:fill="00BECD"/>
            <w:tcMar>
              <w:top w:w="15" w:type="dxa"/>
              <w:left w:w="93" w:type="dxa"/>
              <w:bottom w:w="0" w:type="dxa"/>
              <w:right w:w="93" w:type="dxa"/>
            </w:tcMar>
            <w:vAlign w:val="center"/>
            <w:hideMark/>
          </w:tcPr>
          <w:p w14:paraId="76B6FFDF" w14:textId="77777777" w:rsidR="00F42756" w:rsidRPr="00027D27" w:rsidRDefault="00F42756" w:rsidP="00C83E38">
            <w:pPr>
              <w:spacing w:after="0"/>
              <w:jc w:val="center"/>
              <w:rPr>
                <w:i/>
                <w:color w:val="FFFFFF" w:themeColor="background1"/>
              </w:rPr>
            </w:pPr>
            <w:r w:rsidRPr="00027D27">
              <w:rPr>
                <w:b/>
                <w:bCs/>
                <w:i/>
                <w:iCs/>
                <w:color w:val="FFFFFF" w:themeColor="background1"/>
                <w:lang w:val="sr-Latn-RS"/>
              </w:rPr>
              <w:t>12.sep</w:t>
            </w:r>
          </w:p>
        </w:tc>
      </w:tr>
      <w:tr w:rsidR="00F42756" w:rsidRPr="00027D27" w14:paraId="6CE6C8F0" w14:textId="77777777" w:rsidTr="00F42756">
        <w:trPr>
          <w:trHeight w:val="246"/>
          <w:jc w:val="center"/>
        </w:trPr>
        <w:tc>
          <w:tcPr>
            <w:tcW w:w="988" w:type="dxa"/>
            <w:tcBorders>
              <w:top w:val="single" w:sz="4" w:space="0" w:color="FFFFFF"/>
              <w:left w:val="single" w:sz="4" w:space="0" w:color="00BECD"/>
              <w:bottom w:val="single" w:sz="4" w:space="0" w:color="00BECD"/>
              <w:right w:val="single" w:sz="4" w:space="0" w:color="FFFFFF"/>
            </w:tcBorders>
            <w:shd w:val="clear" w:color="auto" w:fill="00BECD"/>
            <w:tcMar>
              <w:top w:w="15" w:type="dxa"/>
              <w:left w:w="93" w:type="dxa"/>
              <w:bottom w:w="0" w:type="dxa"/>
              <w:right w:w="93" w:type="dxa"/>
            </w:tcMar>
            <w:vAlign w:val="center"/>
            <w:hideMark/>
          </w:tcPr>
          <w:p w14:paraId="7B6A4F34" w14:textId="77777777" w:rsidR="00F42756" w:rsidRPr="00027D27" w:rsidRDefault="00F42756" w:rsidP="00C83E38">
            <w:pPr>
              <w:spacing w:after="0"/>
              <w:rPr>
                <w:i/>
                <w:color w:val="FFFFFF" w:themeColor="background1"/>
              </w:rPr>
            </w:pPr>
            <w:r w:rsidRPr="00027D27">
              <w:rPr>
                <w:b/>
                <w:bCs/>
                <w:i/>
                <w:iCs/>
                <w:color w:val="FFFFFF" w:themeColor="background1"/>
                <w:lang w:val="sr-Latn-RS"/>
              </w:rPr>
              <w:t>Struktura</w:t>
            </w:r>
          </w:p>
        </w:tc>
        <w:tc>
          <w:tcPr>
            <w:tcW w:w="837" w:type="dxa"/>
            <w:tcBorders>
              <w:top w:val="single" w:sz="4" w:space="0" w:color="FFFFFF"/>
              <w:left w:val="single" w:sz="4" w:space="0" w:color="FFFFFF"/>
              <w:bottom w:val="single" w:sz="4" w:space="0" w:color="00BECD"/>
              <w:right w:val="single" w:sz="4" w:space="0" w:color="FFFFFF"/>
            </w:tcBorders>
            <w:shd w:val="clear" w:color="auto" w:fill="00BECD"/>
            <w:tcMar>
              <w:top w:w="15" w:type="dxa"/>
              <w:left w:w="93" w:type="dxa"/>
              <w:bottom w:w="0" w:type="dxa"/>
              <w:right w:w="93" w:type="dxa"/>
            </w:tcMar>
            <w:vAlign w:val="center"/>
            <w:hideMark/>
          </w:tcPr>
          <w:p w14:paraId="386D7181" w14:textId="77777777" w:rsidR="00F42756" w:rsidRPr="00027D27" w:rsidRDefault="00F42756" w:rsidP="00C83E38">
            <w:pPr>
              <w:spacing w:after="0"/>
              <w:jc w:val="center"/>
              <w:rPr>
                <w:i/>
                <w:color w:val="FFFFFF" w:themeColor="background1"/>
              </w:rPr>
            </w:pPr>
            <w:r w:rsidRPr="00027D27">
              <w:rPr>
                <w:b/>
                <w:bCs/>
                <w:i/>
                <w:iCs/>
                <w:color w:val="FFFFFF" w:themeColor="background1"/>
                <w:lang w:val="sr-Latn-RS"/>
              </w:rPr>
              <w:t>14.jun</w:t>
            </w:r>
          </w:p>
        </w:tc>
        <w:tc>
          <w:tcPr>
            <w:tcW w:w="838" w:type="dxa"/>
            <w:tcBorders>
              <w:top w:val="single" w:sz="4" w:space="0" w:color="FFFFFF"/>
              <w:left w:val="single" w:sz="4" w:space="0" w:color="FFFFFF"/>
              <w:bottom w:val="single" w:sz="4" w:space="0" w:color="00BECD"/>
              <w:right w:val="single" w:sz="4" w:space="0" w:color="FFFFFF"/>
            </w:tcBorders>
            <w:shd w:val="clear" w:color="auto" w:fill="00BECD"/>
            <w:tcMar>
              <w:top w:w="15" w:type="dxa"/>
              <w:left w:w="93" w:type="dxa"/>
              <w:bottom w:w="0" w:type="dxa"/>
              <w:right w:w="93" w:type="dxa"/>
            </w:tcMar>
            <w:vAlign w:val="center"/>
            <w:hideMark/>
          </w:tcPr>
          <w:p w14:paraId="59A84631" w14:textId="77777777" w:rsidR="00F42756" w:rsidRPr="00027D27" w:rsidRDefault="00F42756" w:rsidP="00C83E38">
            <w:pPr>
              <w:spacing w:after="0"/>
              <w:jc w:val="center"/>
              <w:rPr>
                <w:i/>
                <w:color w:val="FFFFFF" w:themeColor="background1"/>
              </w:rPr>
            </w:pPr>
            <w:r w:rsidRPr="00027D27">
              <w:rPr>
                <w:b/>
                <w:bCs/>
                <w:i/>
                <w:iCs/>
                <w:color w:val="FFFFFF" w:themeColor="background1"/>
                <w:lang w:val="sr-Latn-RS"/>
              </w:rPr>
              <w:t>24.jun</w:t>
            </w:r>
          </w:p>
        </w:tc>
        <w:tc>
          <w:tcPr>
            <w:tcW w:w="838" w:type="dxa"/>
            <w:tcBorders>
              <w:top w:val="single" w:sz="4" w:space="0" w:color="FFFFFF"/>
              <w:left w:val="single" w:sz="4" w:space="0" w:color="FFFFFF"/>
              <w:bottom w:val="single" w:sz="4" w:space="0" w:color="00BECD"/>
              <w:right w:val="single" w:sz="4" w:space="0" w:color="FFFFFF"/>
            </w:tcBorders>
            <w:shd w:val="clear" w:color="auto" w:fill="00BECD"/>
            <w:tcMar>
              <w:top w:w="15" w:type="dxa"/>
              <w:left w:w="93" w:type="dxa"/>
              <w:bottom w:w="0" w:type="dxa"/>
              <w:right w:w="93" w:type="dxa"/>
            </w:tcMar>
            <w:vAlign w:val="center"/>
            <w:hideMark/>
          </w:tcPr>
          <w:p w14:paraId="2799A7F5" w14:textId="77777777" w:rsidR="00F42756" w:rsidRPr="00027D27" w:rsidRDefault="00F42756" w:rsidP="00C83E38">
            <w:pPr>
              <w:spacing w:after="0"/>
              <w:jc w:val="center"/>
              <w:rPr>
                <w:i/>
                <w:color w:val="FFFFFF" w:themeColor="background1"/>
              </w:rPr>
            </w:pPr>
            <w:r w:rsidRPr="00027D27">
              <w:rPr>
                <w:b/>
                <w:bCs/>
                <w:i/>
                <w:iCs/>
                <w:color w:val="FFFFFF" w:themeColor="background1"/>
                <w:lang w:val="sr-Latn-RS"/>
              </w:rPr>
              <w:t>04.jul</w:t>
            </w:r>
          </w:p>
        </w:tc>
        <w:tc>
          <w:tcPr>
            <w:tcW w:w="838" w:type="dxa"/>
            <w:tcBorders>
              <w:top w:val="single" w:sz="4" w:space="0" w:color="FFFFFF"/>
              <w:left w:val="single" w:sz="4" w:space="0" w:color="FFFFFF"/>
              <w:bottom w:val="single" w:sz="4" w:space="0" w:color="00BECD"/>
              <w:right w:val="single" w:sz="4" w:space="0" w:color="FFFFFF"/>
            </w:tcBorders>
            <w:shd w:val="clear" w:color="auto" w:fill="00BECD"/>
            <w:tcMar>
              <w:top w:w="15" w:type="dxa"/>
              <w:left w:w="93" w:type="dxa"/>
              <w:bottom w:w="0" w:type="dxa"/>
              <w:right w:w="93" w:type="dxa"/>
            </w:tcMar>
            <w:vAlign w:val="center"/>
            <w:hideMark/>
          </w:tcPr>
          <w:p w14:paraId="4CCD39E5" w14:textId="77777777" w:rsidR="00F42756" w:rsidRPr="00027D27" w:rsidRDefault="00F42756" w:rsidP="00C83E38">
            <w:pPr>
              <w:spacing w:after="0"/>
              <w:jc w:val="center"/>
              <w:rPr>
                <w:i/>
                <w:color w:val="FFFFFF" w:themeColor="background1"/>
              </w:rPr>
            </w:pPr>
            <w:r w:rsidRPr="00027D27">
              <w:rPr>
                <w:b/>
                <w:bCs/>
                <w:i/>
                <w:iCs/>
                <w:color w:val="FFFFFF" w:themeColor="background1"/>
                <w:lang w:val="sr-Latn-RS"/>
              </w:rPr>
              <w:t>14.jul</w:t>
            </w:r>
          </w:p>
        </w:tc>
        <w:tc>
          <w:tcPr>
            <w:tcW w:w="838" w:type="dxa"/>
            <w:tcBorders>
              <w:top w:val="single" w:sz="4" w:space="0" w:color="FFFFFF"/>
              <w:left w:val="single" w:sz="4" w:space="0" w:color="FFFFFF"/>
              <w:bottom w:val="single" w:sz="4" w:space="0" w:color="00BECD"/>
              <w:right w:val="single" w:sz="4" w:space="0" w:color="FFFFFF"/>
            </w:tcBorders>
            <w:shd w:val="clear" w:color="auto" w:fill="00BECD"/>
            <w:tcMar>
              <w:top w:w="15" w:type="dxa"/>
              <w:left w:w="93" w:type="dxa"/>
              <w:bottom w:w="0" w:type="dxa"/>
              <w:right w:w="93" w:type="dxa"/>
            </w:tcMar>
            <w:vAlign w:val="center"/>
            <w:hideMark/>
          </w:tcPr>
          <w:p w14:paraId="7832E280" w14:textId="77777777" w:rsidR="00F42756" w:rsidRPr="00027D27" w:rsidRDefault="00F42756" w:rsidP="00C83E38">
            <w:pPr>
              <w:spacing w:after="0"/>
              <w:jc w:val="center"/>
              <w:rPr>
                <w:i/>
                <w:color w:val="FFFFFF" w:themeColor="background1"/>
              </w:rPr>
            </w:pPr>
            <w:r w:rsidRPr="00027D27">
              <w:rPr>
                <w:b/>
                <w:bCs/>
                <w:i/>
                <w:iCs/>
                <w:color w:val="FFFFFF" w:themeColor="background1"/>
                <w:lang w:val="sr-Latn-RS"/>
              </w:rPr>
              <w:t>24.jul</w:t>
            </w:r>
          </w:p>
        </w:tc>
        <w:tc>
          <w:tcPr>
            <w:tcW w:w="838" w:type="dxa"/>
            <w:tcBorders>
              <w:top w:val="single" w:sz="4" w:space="0" w:color="FFFFFF"/>
              <w:left w:val="single" w:sz="4" w:space="0" w:color="FFFFFF"/>
              <w:bottom w:val="single" w:sz="4" w:space="0" w:color="00BECD"/>
              <w:right w:val="single" w:sz="4" w:space="0" w:color="FFFFFF"/>
            </w:tcBorders>
            <w:shd w:val="clear" w:color="auto" w:fill="00BECD"/>
            <w:tcMar>
              <w:top w:w="15" w:type="dxa"/>
              <w:left w:w="93" w:type="dxa"/>
              <w:bottom w:w="0" w:type="dxa"/>
              <w:right w:w="93" w:type="dxa"/>
            </w:tcMar>
            <w:vAlign w:val="center"/>
            <w:hideMark/>
          </w:tcPr>
          <w:p w14:paraId="5328404F" w14:textId="77777777" w:rsidR="00F42756" w:rsidRPr="00027D27" w:rsidRDefault="00F42756" w:rsidP="00C83E38">
            <w:pPr>
              <w:spacing w:after="0"/>
              <w:jc w:val="center"/>
              <w:rPr>
                <w:i/>
                <w:color w:val="FFFFFF" w:themeColor="background1"/>
              </w:rPr>
            </w:pPr>
            <w:r w:rsidRPr="00027D27">
              <w:rPr>
                <w:b/>
                <w:bCs/>
                <w:i/>
                <w:iCs/>
                <w:color w:val="FFFFFF" w:themeColor="background1"/>
                <w:lang w:val="sr-Latn-RS"/>
              </w:rPr>
              <w:t>03.avg</w:t>
            </w:r>
          </w:p>
        </w:tc>
        <w:tc>
          <w:tcPr>
            <w:tcW w:w="837" w:type="dxa"/>
            <w:tcBorders>
              <w:top w:val="single" w:sz="4" w:space="0" w:color="FFFFFF"/>
              <w:left w:val="single" w:sz="4" w:space="0" w:color="FFFFFF"/>
              <w:bottom w:val="single" w:sz="4" w:space="0" w:color="00BECD"/>
              <w:right w:val="single" w:sz="4" w:space="0" w:color="FFFFFF"/>
            </w:tcBorders>
            <w:shd w:val="clear" w:color="auto" w:fill="00BECD"/>
            <w:tcMar>
              <w:top w:w="15" w:type="dxa"/>
              <w:left w:w="93" w:type="dxa"/>
              <w:bottom w:w="0" w:type="dxa"/>
              <w:right w:w="93" w:type="dxa"/>
            </w:tcMar>
            <w:vAlign w:val="center"/>
            <w:hideMark/>
          </w:tcPr>
          <w:p w14:paraId="4A38019F" w14:textId="77777777" w:rsidR="00F42756" w:rsidRPr="00027D27" w:rsidRDefault="00F42756" w:rsidP="00C83E38">
            <w:pPr>
              <w:spacing w:after="0"/>
              <w:jc w:val="center"/>
              <w:rPr>
                <w:i/>
                <w:color w:val="FFFFFF" w:themeColor="background1"/>
              </w:rPr>
            </w:pPr>
            <w:r w:rsidRPr="00027D27">
              <w:rPr>
                <w:b/>
                <w:bCs/>
                <w:i/>
                <w:iCs/>
                <w:color w:val="FFFFFF" w:themeColor="background1"/>
                <w:lang w:val="sr-Latn-RS"/>
              </w:rPr>
              <w:t>13.avg</w:t>
            </w:r>
          </w:p>
        </w:tc>
        <w:tc>
          <w:tcPr>
            <w:tcW w:w="838" w:type="dxa"/>
            <w:tcBorders>
              <w:top w:val="single" w:sz="4" w:space="0" w:color="FFFFFF"/>
              <w:left w:val="single" w:sz="4" w:space="0" w:color="FFFFFF"/>
              <w:bottom w:val="single" w:sz="4" w:space="0" w:color="00BECD"/>
              <w:right w:val="single" w:sz="4" w:space="0" w:color="FFFFFF"/>
            </w:tcBorders>
            <w:shd w:val="clear" w:color="auto" w:fill="00BECD"/>
            <w:tcMar>
              <w:top w:w="15" w:type="dxa"/>
              <w:left w:w="93" w:type="dxa"/>
              <w:bottom w:w="0" w:type="dxa"/>
              <w:right w:w="93" w:type="dxa"/>
            </w:tcMar>
            <w:vAlign w:val="center"/>
            <w:hideMark/>
          </w:tcPr>
          <w:p w14:paraId="61A31251" w14:textId="77777777" w:rsidR="00F42756" w:rsidRPr="00027D27" w:rsidRDefault="00F42756" w:rsidP="00C83E38">
            <w:pPr>
              <w:spacing w:after="0"/>
              <w:jc w:val="center"/>
              <w:rPr>
                <w:i/>
                <w:color w:val="FFFFFF" w:themeColor="background1"/>
              </w:rPr>
            </w:pPr>
            <w:r w:rsidRPr="00027D27">
              <w:rPr>
                <w:b/>
                <w:bCs/>
                <w:i/>
                <w:iCs/>
                <w:color w:val="FFFFFF" w:themeColor="background1"/>
                <w:lang w:val="sr-Latn-RS"/>
              </w:rPr>
              <w:t>23.avg</w:t>
            </w:r>
          </w:p>
        </w:tc>
        <w:tc>
          <w:tcPr>
            <w:tcW w:w="838" w:type="dxa"/>
            <w:tcBorders>
              <w:top w:val="single" w:sz="4" w:space="0" w:color="FFFFFF"/>
              <w:left w:val="single" w:sz="4" w:space="0" w:color="FFFFFF"/>
              <w:bottom w:val="single" w:sz="4" w:space="0" w:color="00BECD"/>
              <w:right w:val="single" w:sz="4" w:space="0" w:color="FFFFFF"/>
            </w:tcBorders>
            <w:shd w:val="clear" w:color="auto" w:fill="00BECD"/>
            <w:tcMar>
              <w:top w:w="15" w:type="dxa"/>
              <w:left w:w="93" w:type="dxa"/>
              <w:bottom w:w="0" w:type="dxa"/>
              <w:right w:w="93" w:type="dxa"/>
            </w:tcMar>
            <w:vAlign w:val="center"/>
            <w:hideMark/>
          </w:tcPr>
          <w:p w14:paraId="48029A4C" w14:textId="77777777" w:rsidR="00F42756" w:rsidRPr="00027D27" w:rsidRDefault="00F42756" w:rsidP="00C83E38">
            <w:pPr>
              <w:spacing w:after="0"/>
              <w:jc w:val="center"/>
              <w:rPr>
                <w:i/>
                <w:color w:val="FFFFFF" w:themeColor="background1"/>
              </w:rPr>
            </w:pPr>
            <w:r w:rsidRPr="00027D27">
              <w:rPr>
                <w:b/>
                <w:bCs/>
                <w:i/>
                <w:iCs/>
                <w:color w:val="FFFFFF" w:themeColor="background1"/>
                <w:lang w:val="sr-Latn-RS"/>
              </w:rPr>
              <w:t>02.sep</w:t>
            </w:r>
          </w:p>
        </w:tc>
        <w:tc>
          <w:tcPr>
            <w:tcW w:w="838" w:type="dxa"/>
            <w:tcBorders>
              <w:top w:val="single" w:sz="4" w:space="0" w:color="FFFFFF"/>
              <w:left w:val="single" w:sz="4" w:space="0" w:color="FFFFFF"/>
              <w:bottom w:val="single" w:sz="4" w:space="0" w:color="00BECD"/>
              <w:right w:val="single" w:sz="4" w:space="0" w:color="FFFFFF"/>
            </w:tcBorders>
            <w:shd w:val="clear" w:color="auto" w:fill="00BECD"/>
            <w:tcMar>
              <w:top w:w="15" w:type="dxa"/>
              <w:left w:w="93" w:type="dxa"/>
              <w:bottom w:w="0" w:type="dxa"/>
              <w:right w:w="93" w:type="dxa"/>
            </w:tcMar>
            <w:vAlign w:val="center"/>
            <w:hideMark/>
          </w:tcPr>
          <w:p w14:paraId="26E62C87" w14:textId="77777777" w:rsidR="00F42756" w:rsidRPr="00027D27" w:rsidRDefault="00F42756" w:rsidP="00C83E38">
            <w:pPr>
              <w:spacing w:after="0"/>
              <w:jc w:val="center"/>
              <w:rPr>
                <w:i/>
                <w:color w:val="FFFFFF" w:themeColor="background1"/>
              </w:rPr>
            </w:pPr>
            <w:r w:rsidRPr="00027D27">
              <w:rPr>
                <w:b/>
                <w:bCs/>
                <w:i/>
                <w:iCs/>
                <w:color w:val="FFFFFF" w:themeColor="background1"/>
                <w:lang w:val="sr-Latn-RS"/>
              </w:rPr>
              <w:t>12.sep</w:t>
            </w:r>
          </w:p>
        </w:tc>
        <w:tc>
          <w:tcPr>
            <w:tcW w:w="838" w:type="dxa"/>
            <w:tcBorders>
              <w:top w:val="single" w:sz="4" w:space="0" w:color="FFFFFF"/>
              <w:left w:val="single" w:sz="4" w:space="0" w:color="FFFFFF"/>
              <w:bottom w:val="single" w:sz="4" w:space="0" w:color="00BECD"/>
              <w:right w:val="single" w:sz="4" w:space="0" w:color="FFFFFF"/>
            </w:tcBorders>
            <w:shd w:val="clear" w:color="auto" w:fill="00BECD"/>
            <w:tcMar>
              <w:top w:w="15" w:type="dxa"/>
              <w:left w:w="93" w:type="dxa"/>
              <w:bottom w:w="0" w:type="dxa"/>
              <w:right w:w="93" w:type="dxa"/>
            </w:tcMar>
            <w:vAlign w:val="center"/>
            <w:hideMark/>
          </w:tcPr>
          <w:p w14:paraId="6747057E" w14:textId="77777777" w:rsidR="00F42756" w:rsidRPr="00027D27" w:rsidRDefault="00F42756" w:rsidP="00C83E38">
            <w:pPr>
              <w:spacing w:after="0"/>
              <w:jc w:val="center"/>
              <w:rPr>
                <w:i/>
                <w:color w:val="FFFFFF" w:themeColor="background1"/>
              </w:rPr>
            </w:pPr>
            <w:r w:rsidRPr="00027D27">
              <w:rPr>
                <w:b/>
                <w:bCs/>
                <w:i/>
                <w:iCs/>
                <w:color w:val="FFFFFF" w:themeColor="background1"/>
                <w:lang w:val="sr-Latn-RS"/>
              </w:rPr>
              <w:t>22.sep</w:t>
            </w:r>
          </w:p>
        </w:tc>
      </w:tr>
      <w:tr w:rsidR="00F42756" w:rsidRPr="00027D27" w14:paraId="7F30F06D" w14:textId="77777777" w:rsidTr="00F42756">
        <w:trPr>
          <w:trHeight w:val="246"/>
          <w:jc w:val="center"/>
        </w:trPr>
        <w:tc>
          <w:tcPr>
            <w:tcW w:w="988" w:type="dxa"/>
            <w:tcBorders>
              <w:top w:val="single" w:sz="4" w:space="0" w:color="00BECD"/>
              <w:left w:val="single" w:sz="4" w:space="0" w:color="00BECD"/>
              <w:bottom w:val="dotted" w:sz="4" w:space="0" w:color="00BECD"/>
              <w:right w:val="dotted" w:sz="4" w:space="0" w:color="00BECD"/>
            </w:tcBorders>
            <w:shd w:val="clear" w:color="auto" w:fill="auto"/>
            <w:tcMar>
              <w:top w:w="15" w:type="dxa"/>
              <w:left w:w="93" w:type="dxa"/>
              <w:bottom w:w="0" w:type="dxa"/>
              <w:right w:w="93" w:type="dxa"/>
            </w:tcMar>
            <w:vAlign w:val="center"/>
            <w:hideMark/>
          </w:tcPr>
          <w:p w14:paraId="6CB78131" w14:textId="77777777" w:rsidR="00F42756" w:rsidRPr="00F82434" w:rsidRDefault="00F42756" w:rsidP="00C83E38">
            <w:pPr>
              <w:spacing w:after="0"/>
              <w:rPr>
                <w:i/>
              </w:rPr>
            </w:pPr>
            <w:r w:rsidRPr="00F82434">
              <w:rPr>
                <w:b/>
                <w:bCs/>
                <w:i/>
                <w:lang w:val="sr-Latn-RS"/>
              </w:rPr>
              <w:t xml:space="preserve">1/2 </w:t>
            </w:r>
            <w:r>
              <w:rPr>
                <w:b/>
                <w:bCs/>
                <w:i/>
                <w:lang w:val="sr-Latn-RS"/>
              </w:rPr>
              <w:t>std</w:t>
            </w:r>
          </w:p>
        </w:tc>
        <w:tc>
          <w:tcPr>
            <w:tcW w:w="837" w:type="dxa"/>
            <w:tcBorders>
              <w:top w:val="single" w:sz="4" w:space="0" w:color="00BECD"/>
              <w:left w:val="dotted" w:sz="4" w:space="0" w:color="00BECD"/>
              <w:bottom w:val="dotted" w:sz="4" w:space="0" w:color="00BECD"/>
              <w:right w:val="dotted" w:sz="4" w:space="0" w:color="00BECD"/>
            </w:tcBorders>
            <w:shd w:val="clear" w:color="auto" w:fill="auto"/>
            <w:tcMar>
              <w:top w:w="15" w:type="dxa"/>
              <w:left w:w="93" w:type="dxa"/>
              <w:bottom w:w="0" w:type="dxa"/>
              <w:right w:w="93" w:type="dxa"/>
            </w:tcMar>
            <w:vAlign w:val="center"/>
          </w:tcPr>
          <w:p w14:paraId="56E4251E" w14:textId="0950A303" w:rsidR="00F42756" w:rsidRPr="00942D42" w:rsidRDefault="00251942" w:rsidP="00C83E38">
            <w:pPr>
              <w:spacing w:after="0"/>
              <w:jc w:val="center"/>
              <w:rPr>
                <w:bCs/>
                <w:i/>
                <w:color w:val="000000" w:themeColor="text1"/>
              </w:rPr>
            </w:pPr>
            <w:r>
              <w:rPr>
                <w:bCs/>
                <w:i/>
                <w:color w:val="000000" w:themeColor="text1"/>
              </w:rPr>
              <w:t>275</w:t>
            </w:r>
          </w:p>
        </w:tc>
        <w:tc>
          <w:tcPr>
            <w:tcW w:w="838" w:type="dxa"/>
            <w:tcBorders>
              <w:top w:val="single" w:sz="4" w:space="0" w:color="00BECD"/>
              <w:left w:val="dotted" w:sz="4" w:space="0" w:color="00BECD"/>
              <w:bottom w:val="dotted" w:sz="4" w:space="0" w:color="00BECD"/>
              <w:right w:val="dotted" w:sz="4" w:space="0" w:color="00BECD"/>
            </w:tcBorders>
            <w:shd w:val="clear" w:color="auto" w:fill="auto"/>
            <w:tcMar>
              <w:top w:w="15" w:type="dxa"/>
              <w:left w:w="93" w:type="dxa"/>
              <w:bottom w:w="0" w:type="dxa"/>
              <w:right w:w="93" w:type="dxa"/>
            </w:tcMar>
            <w:vAlign w:val="center"/>
          </w:tcPr>
          <w:p w14:paraId="0970D488" w14:textId="123D83D6" w:rsidR="00F42756" w:rsidRPr="00F82434" w:rsidRDefault="00251942" w:rsidP="00C83E38">
            <w:pPr>
              <w:spacing w:after="0"/>
              <w:jc w:val="center"/>
              <w:rPr>
                <w:i/>
              </w:rPr>
            </w:pPr>
            <w:r>
              <w:rPr>
                <w:i/>
              </w:rPr>
              <w:t>345</w:t>
            </w:r>
          </w:p>
        </w:tc>
        <w:tc>
          <w:tcPr>
            <w:tcW w:w="838" w:type="dxa"/>
            <w:tcBorders>
              <w:top w:val="single" w:sz="4" w:space="0" w:color="00BECD"/>
              <w:left w:val="dotted" w:sz="4" w:space="0" w:color="00BECD"/>
              <w:bottom w:val="dotted" w:sz="4" w:space="0" w:color="00BECD"/>
              <w:right w:val="dotted" w:sz="4" w:space="0" w:color="00BECD"/>
            </w:tcBorders>
            <w:shd w:val="clear" w:color="auto" w:fill="auto"/>
            <w:tcMar>
              <w:top w:w="15" w:type="dxa"/>
              <w:left w:w="93" w:type="dxa"/>
              <w:bottom w:w="0" w:type="dxa"/>
              <w:right w:w="93" w:type="dxa"/>
            </w:tcMar>
            <w:vAlign w:val="center"/>
          </w:tcPr>
          <w:p w14:paraId="489616B5" w14:textId="020616DE" w:rsidR="00F42756" w:rsidRPr="00F82434" w:rsidRDefault="009B4BCC" w:rsidP="00C83E38">
            <w:pPr>
              <w:spacing w:after="0"/>
              <w:jc w:val="center"/>
              <w:rPr>
                <w:i/>
              </w:rPr>
            </w:pPr>
            <w:r>
              <w:rPr>
                <w:i/>
              </w:rPr>
              <w:t>425</w:t>
            </w:r>
          </w:p>
        </w:tc>
        <w:tc>
          <w:tcPr>
            <w:tcW w:w="838" w:type="dxa"/>
            <w:tcBorders>
              <w:top w:val="single" w:sz="4" w:space="0" w:color="00BECD"/>
              <w:left w:val="dotted" w:sz="4" w:space="0" w:color="00BECD"/>
              <w:bottom w:val="dotted" w:sz="4" w:space="0" w:color="00BECD"/>
              <w:right w:val="dotted" w:sz="4" w:space="0" w:color="00BECD"/>
            </w:tcBorders>
            <w:shd w:val="clear" w:color="auto" w:fill="auto"/>
            <w:tcMar>
              <w:top w:w="15" w:type="dxa"/>
              <w:left w:w="93" w:type="dxa"/>
              <w:bottom w:w="0" w:type="dxa"/>
              <w:right w:w="93" w:type="dxa"/>
            </w:tcMar>
            <w:vAlign w:val="center"/>
          </w:tcPr>
          <w:p w14:paraId="40F20B86" w14:textId="3BC375A3" w:rsidR="00F42756" w:rsidRPr="00F82434" w:rsidRDefault="009B4BCC" w:rsidP="00C83E38">
            <w:pPr>
              <w:spacing w:after="0"/>
              <w:jc w:val="center"/>
              <w:rPr>
                <w:i/>
              </w:rPr>
            </w:pPr>
            <w:r>
              <w:rPr>
                <w:i/>
              </w:rPr>
              <w:t>455</w:t>
            </w:r>
          </w:p>
        </w:tc>
        <w:tc>
          <w:tcPr>
            <w:tcW w:w="838" w:type="dxa"/>
            <w:tcBorders>
              <w:top w:val="single" w:sz="4" w:space="0" w:color="00BECD"/>
              <w:left w:val="dotted" w:sz="4" w:space="0" w:color="00BECD"/>
              <w:bottom w:val="dotted" w:sz="4" w:space="0" w:color="00BECD"/>
              <w:right w:val="dotted" w:sz="4" w:space="0" w:color="00BECD"/>
            </w:tcBorders>
            <w:shd w:val="clear" w:color="auto" w:fill="auto"/>
            <w:tcMar>
              <w:top w:w="15" w:type="dxa"/>
              <w:left w:w="93" w:type="dxa"/>
              <w:bottom w:w="0" w:type="dxa"/>
              <w:right w:w="93" w:type="dxa"/>
            </w:tcMar>
            <w:vAlign w:val="center"/>
          </w:tcPr>
          <w:p w14:paraId="20B0F17E" w14:textId="28B22518" w:rsidR="00F42756" w:rsidRPr="00F82434" w:rsidRDefault="009B4BCC" w:rsidP="00C83E38">
            <w:pPr>
              <w:spacing w:after="0"/>
              <w:jc w:val="center"/>
              <w:rPr>
                <w:i/>
              </w:rPr>
            </w:pPr>
            <w:r>
              <w:rPr>
                <w:i/>
              </w:rPr>
              <w:t>515</w:t>
            </w:r>
          </w:p>
        </w:tc>
        <w:tc>
          <w:tcPr>
            <w:tcW w:w="838" w:type="dxa"/>
            <w:tcBorders>
              <w:top w:val="single" w:sz="4" w:space="0" w:color="00BECD"/>
              <w:left w:val="dotted" w:sz="4" w:space="0" w:color="00BECD"/>
              <w:bottom w:val="dotted" w:sz="4" w:space="0" w:color="00BECD"/>
              <w:right w:val="dotted" w:sz="4" w:space="0" w:color="00BECD"/>
            </w:tcBorders>
            <w:shd w:val="clear" w:color="auto" w:fill="auto"/>
            <w:tcMar>
              <w:top w:w="15" w:type="dxa"/>
              <w:left w:w="93" w:type="dxa"/>
              <w:bottom w:w="0" w:type="dxa"/>
              <w:right w:w="93" w:type="dxa"/>
            </w:tcMar>
            <w:vAlign w:val="center"/>
          </w:tcPr>
          <w:p w14:paraId="3F2D3222" w14:textId="4FEA9922" w:rsidR="00F42756" w:rsidRPr="00F82434" w:rsidRDefault="009B4BCC" w:rsidP="00C83E38">
            <w:pPr>
              <w:spacing w:after="0"/>
              <w:jc w:val="center"/>
              <w:rPr>
                <w:i/>
              </w:rPr>
            </w:pPr>
            <w:r>
              <w:rPr>
                <w:i/>
              </w:rPr>
              <w:t>635</w:t>
            </w:r>
          </w:p>
        </w:tc>
        <w:tc>
          <w:tcPr>
            <w:tcW w:w="837" w:type="dxa"/>
            <w:tcBorders>
              <w:top w:val="single" w:sz="4" w:space="0" w:color="00BECD"/>
              <w:left w:val="dotted" w:sz="4" w:space="0" w:color="00BECD"/>
              <w:bottom w:val="dotted" w:sz="4" w:space="0" w:color="00BECD"/>
              <w:right w:val="dotted" w:sz="4" w:space="0" w:color="00BECD"/>
            </w:tcBorders>
            <w:shd w:val="clear" w:color="auto" w:fill="auto"/>
            <w:tcMar>
              <w:top w:w="15" w:type="dxa"/>
              <w:left w:w="93" w:type="dxa"/>
              <w:bottom w:w="0" w:type="dxa"/>
              <w:right w:w="93" w:type="dxa"/>
            </w:tcMar>
            <w:vAlign w:val="center"/>
          </w:tcPr>
          <w:p w14:paraId="43E92781" w14:textId="5D8C3163" w:rsidR="00F42756" w:rsidRPr="00F82434" w:rsidRDefault="009B4BCC" w:rsidP="00C83E38">
            <w:pPr>
              <w:spacing w:after="0"/>
              <w:jc w:val="center"/>
              <w:rPr>
                <w:i/>
              </w:rPr>
            </w:pPr>
            <w:r>
              <w:rPr>
                <w:i/>
              </w:rPr>
              <w:t>635</w:t>
            </w:r>
          </w:p>
        </w:tc>
        <w:tc>
          <w:tcPr>
            <w:tcW w:w="838" w:type="dxa"/>
            <w:tcBorders>
              <w:top w:val="single" w:sz="4" w:space="0" w:color="00BECD"/>
              <w:left w:val="dotted" w:sz="4" w:space="0" w:color="00BECD"/>
              <w:bottom w:val="dotted" w:sz="4" w:space="0" w:color="00BECD"/>
              <w:right w:val="dotted" w:sz="4" w:space="0" w:color="00BECD"/>
            </w:tcBorders>
            <w:shd w:val="clear" w:color="auto" w:fill="auto"/>
            <w:tcMar>
              <w:top w:w="15" w:type="dxa"/>
              <w:left w:w="93" w:type="dxa"/>
              <w:bottom w:w="0" w:type="dxa"/>
              <w:right w:w="93" w:type="dxa"/>
            </w:tcMar>
            <w:vAlign w:val="center"/>
          </w:tcPr>
          <w:p w14:paraId="629D61F1" w14:textId="432EAF4C" w:rsidR="00F42756" w:rsidRPr="00F82434" w:rsidRDefault="009B4BCC" w:rsidP="00C83E38">
            <w:pPr>
              <w:spacing w:after="0"/>
              <w:jc w:val="center"/>
              <w:rPr>
                <w:i/>
              </w:rPr>
            </w:pPr>
            <w:r>
              <w:rPr>
                <w:i/>
              </w:rPr>
              <w:t>590</w:t>
            </w:r>
          </w:p>
        </w:tc>
        <w:tc>
          <w:tcPr>
            <w:tcW w:w="838" w:type="dxa"/>
            <w:tcBorders>
              <w:top w:val="single" w:sz="4" w:space="0" w:color="00BECD"/>
              <w:left w:val="dotted" w:sz="4" w:space="0" w:color="00BECD"/>
              <w:bottom w:val="dotted" w:sz="4" w:space="0" w:color="00BECD"/>
              <w:right w:val="dotted" w:sz="4" w:space="0" w:color="00BECD"/>
            </w:tcBorders>
            <w:shd w:val="clear" w:color="auto" w:fill="auto"/>
            <w:tcMar>
              <w:top w:w="15" w:type="dxa"/>
              <w:left w:w="93" w:type="dxa"/>
              <w:bottom w:w="0" w:type="dxa"/>
              <w:right w:w="93" w:type="dxa"/>
            </w:tcMar>
            <w:vAlign w:val="center"/>
          </w:tcPr>
          <w:p w14:paraId="4AC351D6" w14:textId="488F802F" w:rsidR="00F42756" w:rsidRPr="00F82434" w:rsidRDefault="009B4BCC" w:rsidP="00C83E38">
            <w:pPr>
              <w:spacing w:after="0"/>
              <w:jc w:val="center"/>
              <w:rPr>
                <w:i/>
              </w:rPr>
            </w:pPr>
            <w:r>
              <w:rPr>
                <w:i/>
              </w:rPr>
              <w:t>435</w:t>
            </w:r>
          </w:p>
        </w:tc>
        <w:tc>
          <w:tcPr>
            <w:tcW w:w="838" w:type="dxa"/>
            <w:tcBorders>
              <w:top w:val="single" w:sz="4" w:space="0" w:color="00BECD"/>
              <w:left w:val="dotted" w:sz="4" w:space="0" w:color="00BECD"/>
              <w:bottom w:val="dotted" w:sz="4" w:space="0" w:color="00BECD"/>
              <w:right w:val="dotted" w:sz="4" w:space="0" w:color="00BECD"/>
            </w:tcBorders>
            <w:shd w:val="clear" w:color="auto" w:fill="auto"/>
            <w:tcMar>
              <w:top w:w="15" w:type="dxa"/>
              <w:left w:w="93" w:type="dxa"/>
              <w:bottom w:w="0" w:type="dxa"/>
              <w:right w:w="93" w:type="dxa"/>
            </w:tcMar>
            <w:vAlign w:val="center"/>
          </w:tcPr>
          <w:p w14:paraId="42275F2D" w14:textId="31E9E806" w:rsidR="00F42756" w:rsidRPr="00F82434" w:rsidRDefault="009B4BCC" w:rsidP="00C83E38">
            <w:pPr>
              <w:spacing w:after="0"/>
              <w:jc w:val="center"/>
              <w:rPr>
                <w:i/>
              </w:rPr>
            </w:pPr>
            <w:r>
              <w:rPr>
                <w:i/>
              </w:rPr>
              <w:t>345</w:t>
            </w:r>
          </w:p>
        </w:tc>
        <w:tc>
          <w:tcPr>
            <w:tcW w:w="838" w:type="dxa"/>
            <w:tcBorders>
              <w:top w:val="single" w:sz="4" w:space="0" w:color="00BECD"/>
              <w:left w:val="dotted" w:sz="4" w:space="0" w:color="00BECD"/>
              <w:bottom w:val="dotted" w:sz="4" w:space="0" w:color="00BECD"/>
              <w:right w:val="dotted" w:sz="4" w:space="0" w:color="00BECD"/>
            </w:tcBorders>
            <w:shd w:val="clear" w:color="auto" w:fill="auto"/>
            <w:tcMar>
              <w:top w:w="15" w:type="dxa"/>
              <w:left w:w="93" w:type="dxa"/>
              <w:bottom w:w="0" w:type="dxa"/>
              <w:right w:w="93" w:type="dxa"/>
            </w:tcMar>
            <w:vAlign w:val="center"/>
          </w:tcPr>
          <w:p w14:paraId="7B7B126B" w14:textId="1449B71B" w:rsidR="00F42756" w:rsidRPr="00F82434" w:rsidRDefault="009B4BCC" w:rsidP="00C83E38">
            <w:pPr>
              <w:spacing w:after="0"/>
              <w:jc w:val="center"/>
              <w:rPr>
                <w:i/>
              </w:rPr>
            </w:pPr>
            <w:r>
              <w:rPr>
                <w:i/>
              </w:rPr>
              <w:t>245</w:t>
            </w:r>
          </w:p>
        </w:tc>
      </w:tr>
      <w:tr w:rsidR="00F42756" w:rsidRPr="00027D27" w14:paraId="7462F2E7" w14:textId="77777777" w:rsidTr="00F42756">
        <w:trPr>
          <w:trHeight w:val="246"/>
          <w:jc w:val="center"/>
        </w:trPr>
        <w:tc>
          <w:tcPr>
            <w:tcW w:w="988" w:type="dxa"/>
            <w:tcBorders>
              <w:top w:val="dotted" w:sz="4" w:space="0" w:color="00BECD"/>
              <w:left w:val="single" w:sz="4" w:space="0" w:color="00BECD"/>
              <w:bottom w:val="single" w:sz="4" w:space="0" w:color="00BECD"/>
              <w:right w:val="dotted" w:sz="4" w:space="0" w:color="00BECD"/>
            </w:tcBorders>
            <w:shd w:val="clear" w:color="auto" w:fill="auto"/>
            <w:tcMar>
              <w:top w:w="15" w:type="dxa"/>
              <w:left w:w="93" w:type="dxa"/>
              <w:bottom w:w="0" w:type="dxa"/>
              <w:right w:w="93" w:type="dxa"/>
            </w:tcMar>
            <w:vAlign w:val="center"/>
            <w:hideMark/>
          </w:tcPr>
          <w:p w14:paraId="13847BB0" w14:textId="77777777" w:rsidR="00F42756" w:rsidRPr="00F82434" w:rsidRDefault="00F42756" w:rsidP="00C83E38">
            <w:pPr>
              <w:spacing w:after="0"/>
              <w:rPr>
                <w:i/>
              </w:rPr>
            </w:pPr>
            <w:r w:rsidRPr="00F82434">
              <w:rPr>
                <w:b/>
                <w:bCs/>
                <w:i/>
                <w:lang w:val="sr-Latn-RS"/>
              </w:rPr>
              <w:t>1/3 app</w:t>
            </w:r>
          </w:p>
        </w:tc>
        <w:tc>
          <w:tcPr>
            <w:tcW w:w="837" w:type="dxa"/>
            <w:tcBorders>
              <w:top w:val="dotted" w:sz="4" w:space="0" w:color="00BECD"/>
              <w:left w:val="dotted" w:sz="4" w:space="0" w:color="00BECD"/>
              <w:bottom w:val="single" w:sz="4" w:space="0" w:color="00BECD"/>
              <w:right w:val="dotted" w:sz="4" w:space="0" w:color="00BECD"/>
            </w:tcBorders>
            <w:shd w:val="clear" w:color="auto" w:fill="auto"/>
            <w:tcMar>
              <w:top w:w="15" w:type="dxa"/>
              <w:left w:w="93" w:type="dxa"/>
              <w:bottom w:w="0" w:type="dxa"/>
              <w:right w:w="93" w:type="dxa"/>
            </w:tcMar>
            <w:vAlign w:val="center"/>
          </w:tcPr>
          <w:p w14:paraId="5C89CC9A" w14:textId="7C174F82" w:rsidR="00F42756" w:rsidRPr="00942D42" w:rsidRDefault="00251942" w:rsidP="00C83E38">
            <w:pPr>
              <w:spacing w:after="0"/>
              <w:jc w:val="center"/>
              <w:rPr>
                <w:bCs/>
                <w:i/>
                <w:color w:val="000000" w:themeColor="text1"/>
              </w:rPr>
            </w:pPr>
            <w:r>
              <w:rPr>
                <w:bCs/>
                <w:i/>
                <w:color w:val="000000" w:themeColor="text1"/>
              </w:rPr>
              <w:t>320</w:t>
            </w:r>
          </w:p>
        </w:tc>
        <w:tc>
          <w:tcPr>
            <w:tcW w:w="838" w:type="dxa"/>
            <w:tcBorders>
              <w:top w:val="dotted" w:sz="4" w:space="0" w:color="00BECD"/>
              <w:left w:val="dotted" w:sz="4" w:space="0" w:color="00BECD"/>
              <w:bottom w:val="single" w:sz="4" w:space="0" w:color="00BECD"/>
              <w:right w:val="dotted" w:sz="4" w:space="0" w:color="00BECD"/>
            </w:tcBorders>
            <w:shd w:val="clear" w:color="auto" w:fill="auto"/>
            <w:tcMar>
              <w:top w:w="15" w:type="dxa"/>
              <w:left w:w="93" w:type="dxa"/>
              <w:bottom w:w="0" w:type="dxa"/>
              <w:right w:w="93" w:type="dxa"/>
            </w:tcMar>
            <w:vAlign w:val="center"/>
          </w:tcPr>
          <w:p w14:paraId="2D7B1C98" w14:textId="3312C822" w:rsidR="00F42756" w:rsidRPr="00F82434" w:rsidRDefault="00251942" w:rsidP="00C83E38">
            <w:pPr>
              <w:spacing w:after="0"/>
              <w:jc w:val="center"/>
              <w:rPr>
                <w:i/>
              </w:rPr>
            </w:pPr>
            <w:r>
              <w:rPr>
                <w:i/>
              </w:rPr>
              <w:t>395</w:t>
            </w:r>
          </w:p>
        </w:tc>
        <w:tc>
          <w:tcPr>
            <w:tcW w:w="838" w:type="dxa"/>
            <w:tcBorders>
              <w:top w:val="dotted" w:sz="4" w:space="0" w:color="00BECD"/>
              <w:left w:val="dotted" w:sz="4" w:space="0" w:color="00BECD"/>
              <w:bottom w:val="single" w:sz="4" w:space="0" w:color="00BECD"/>
              <w:right w:val="dotted" w:sz="4" w:space="0" w:color="00BECD"/>
            </w:tcBorders>
            <w:shd w:val="clear" w:color="auto" w:fill="auto"/>
            <w:tcMar>
              <w:top w:w="15" w:type="dxa"/>
              <w:left w:w="93" w:type="dxa"/>
              <w:bottom w:w="0" w:type="dxa"/>
              <w:right w:w="93" w:type="dxa"/>
            </w:tcMar>
            <w:vAlign w:val="center"/>
          </w:tcPr>
          <w:p w14:paraId="6704B53B" w14:textId="49ED2BAE" w:rsidR="00F42756" w:rsidRPr="00F82434" w:rsidRDefault="009B4BCC" w:rsidP="00C83E38">
            <w:pPr>
              <w:spacing w:after="0"/>
              <w:jc w:val="center"/>
              <w:rPr>
                <w:i/>
              </w:rPr>
            </w:pPr>
            <w:r>
              <w:rPr>
                <w:i/>
              </w:rPr>
              <w:t>460</w:t>
            </w:r>
          </w:p>
        </w:tc>
        <w:tc>
          <w:tcPr>
            <w:tcW w:w="838" w:type="dxa"/>
            <w:tcBorders>
              <w:top w:val="dotted" w:sz="4" w:space="0" w:color="00BECD"/>
              <w:left w:val="dotted" w:sz="4" w:space="0" w:color="00BECD"/>
              <w:bottom w:val="single" w:sz="4" w:space="0" w:color="00BECD"/>
              <w:right w:val="dotted" w:sz="4" w:space="0" w:color="00BECD"/>
            </w:tcBorders>
            <w:shd w:val="clear" w:color="auto" w:fill="auto"/>
            <w:tcMar>
              <w:top w:w="15" w:type="dxa"/>
              <w:left w:w="93" w:type="dxa"/>
              <w:bottom w:w="0" w:type="dxa"/>
              <w:right w:w="93" w:type="dxa"/>
            </w:tcMar>
            <w:vAlign w:val="center"/>
          </w:tcPr>
          <w:p w14:paraId="3AA9733F" w14:textId="271D088C" w:rsidR="00F42756" w:rsidRPr="00F82434" w:rsidRDefault="009B4BCC" w:rsidP="00C83E38">
            <w:pPr>
              <w:spacing w:after="0"/>
              <w:jc w:val="center"/>
              <w:rPr>
                <w:i/>
              </w:rPr>
            </w:pPr>
            <w:r>
              <w:rPr>
                <w:i/>
              </w:rPr>
              <w:t>495</w:t>
            </w:r>
          </w:p>
        </w:tc>
        <w:tc>
          <w:tcPr>
            <w:tcW w:w="838" w:type="dxa"/>
            <w:tcBorders>
              <w:top w:val="dotted" w:sz="4" w:space="0" w:color="00BECD"/>
              <w:left w:val="dotted" w:sz="4" w:space="0" w:color="00BECD"/>
              <w:bottom w:val="single" w:sz="4" w:space="0" w:color="00BECD"/>
              <w:right w:val="dotted" w:sz="4" w:space="0" w:color="00BECD"/>
            </w:tcBorders>
            <w:shd w:val="clear" w:color="auto" w:fill="auto"/>
            <w:tcMar>
              <w:top w:w="15" w:type="dxa"/>
              <w:left w:w="93" w:type="dxa"/>
              <w:bottom w:w="0" w:type="dxa"/>
              <w:right w:w="93" w:type="dxa"/>
            </w:tcMar>
            <w:vAlign w:val="center"/>
          </w:tcPr>
          <w:p w14:paraId="11B7176C" w14:textId="178DA4D8" w:rsidR="00F42756" w:rsidRPr="00F82434" w:rsidRDefault="009B4BCC" w:rsidP="00C83E38">
            <w:pPr>
              <w:spacing w:after="0"/>
              <w:jc w:val="center"/>
              <w:rPr>
                <w:i/>
              </w:rPr>
            </w:pPr>
            <w:r>
              <w:rPr>
                <w:i/>
              </w:rPr>
              <w:t>570</w:t>
            </w:r>
          </w:p>
        </w:tc>
        <w:tc>
          <w:tcPr>
            <w:tcW w:w="838" w:type="dxa"/>
            <w:tcBorders>
              <w:top w:val="dotted" w:sz="4" w:space="0" w:color="00BECD"/>
              <w:left w:val="dotted" w:sz="4" w:space="0" w:color="00BECD"/>
              <w:bottom w:val="single" w:sz="4" w:space="0" w:color="00BECD"/>
              <w:right w:val="dotted" w:sz="4" w:space="0" w:color="00BECD"/>
            </w:tcBorders>
            <w:shd w:val="clear" w:color="auto" w:fill="auto"/>
            <w:tcMar>
              <w:top w:w="15" w:type="dxa"/>
              <w:left w:w="93" w:type="dxa"/>
              <w:bottom w:w="0" w:type="dxa"/>
              <w:right w:w="93" w:type="dxa"/>
            </w:tcMar>
            <w:vAlign w:val="center"/>
          </w:tcPr>
          <w:p w14:paraId="380A546A" w14:textId="79C936A1" w:rsidR="00F42756" w:rsidRPr="00F82434" w:rsidRDefault="009B4BCC" w:rsidP="00C83E38">
            <w:pPr>
              <w:spacing w:after="0"/>
              <w:jc w:val="center"/>
              <w:rPr>
                <w:i/>
              </w:rPr>
            </w:pPr>
            <w:r>
              <w:rPr>
                <w:i/>
              </w:rPr>
              <w:t>730</w:t>
            </w:r>
          </w:p>
        </w:tc>
        <w:tc>
          <w:tcPr>
            <w:tcW w:w="837" w:type="dxa"/>
            <w:tcBorders>
              <w:top w:val="dotted" w:sz="4" w:space="0" w:color="00BECD"/>
              <w:left w:val="dotted" w:sz="4" w:space="0" w:color="00BECD"/>
              <w:bottom w:val="single" w:sz="4" w:space="0" w:color="00BECD"/>
              <w:right w:val="dotted" w:sz="4" w:space="0" w:color="00BECD"/>
            </w:tcBorders>
            <w:shd w:val="clear" w:color="auto" w:fill="auto"/>
            <w:tcMar>
              <w:top w:w="15" w:type="dxa"/>
              <w:left w:w="93" w:type="dxa"/>
              <w:bottom w:w="0" w:type="dxa"/>
              <w:right w:w="93" w:type="dxa"/>
            </w:tcMar>
            <w:vAlign w:val="center"/>
          </w:tcPr>
          <w:p w14:paraId="7F55399A" w14:textId="13E65163" w:rsidR="00F42756" w:rsidRPr="00F82434" w:rsidRDefault="009B4BCC" w:rsidP="00C83E38">
            <w:pPr>
              <w:spacing w:after="0"/>
              <w:jc w:val="center"/>
              <w:rPr>
                <w:i/>
              </w:rPr>
            </w:pPr>
            <w:r>
              <w:rPr>
                <w:i/>
              </w:rPr>
              <w:t>730</w:t>
            </w:r>
          </w:p>
        </w:tc>
        <w:tc>
          <w:tcPr>
            <w:tcW w:w="838" w:type="dxa"/>
            <w:tcBorders>
              <w:top w:val="dotted" w:sz="4" w:space="0" w:color="00BECD"/>
              <w:left w:val="dotted" w:sz="4" w:space="0" w:color="00BECD"/>
              <w:bottom w:val="single" w:sz="4" w:space="0" w:color="00BECD"/>
              <w:right w:val="dotted" w:sz="4" w:space="0" w:color="00BECD"/>
            </w:tcBorders>
            <w:shd w:val="clear" w:color="auto" w:fill="auto"/>
            <w:tcMar>
              <w:top w:w="15" w:type="dxa"/>
              <w:left w:w="93" w:type="dxa"/>
              <w:bottom w:w="0" w:type="dxa"/>
              <w:right w:w="93" w:type="dxa"/>
            </w:tcMar>
            <w:vAlign w:val="center"/>
          </w:tcPr>
          <w:p w14:paraId="038FB3A6" w14:textId="49B7DAA4" w:rsidR="00F42756" w:rsidRPr="00F82434" w:rsidRDefault="009B4BCC" w:rsidP="00C83E38">
            <w:pPr>
              <w:spacing w:after="0"/>
              <w:jc w:val="center"/>
              <w:rPr>
                <w:i/>
              </w:rPr>
            </w:pPr>
            <w:r>
              <w:rPr>
                <w:i/>
              </w:rPr>
              <w:t>670</w:t>
            </w:r>
          </w:p>
        </w:tc>
        <w:tc>
          <w:tcPr>
            <w:tcW w:w="838" w:type="dxa"/>
            <w:tcBorders>
              <w:top w:val="dotted" w:sz="4" w:space="0" w:color="00BECD"/>
              <w:left w:val="dotted" w:sz="4" w:space="0" w:color="00BECD"/>
              <w:bottom w:val="single" w:sz="4" w:space="0" w:color="00BECD"/>
              <w:right w:val="dotted" w:sz="4" w:space="0" w:color="00BECD"/>
            </w:tcBorders>
            <w:shd w:val="clear" w:color="auto" w:fill="auto"/>
            <w:tcMar>
              <w:top w:w="15" w:type="dxa"/>
              <w:left w:w="93" w:type="dxa"/>
              <w:bottom w:w="0" w:type="dxa"/>
              <w:right w:w="93" w:type="dxa"/>
            </w:tcMar>
            <w:vAlign w:val="center"/>
          </w:tcPr>
          <w:p w14:paraId="3AEB8D98" w14:textId="04585C0B" w:rsidR="00F42756" w:rsidRPr="00F82434" w:rsidRDefault="009B4BCC" w:rsidP="00C83E38">
            <w:pPr>
              <w:spacing w:after="0"/>
              <w:jc w:val="center"/>
              <w:rPr>
                <w:i/>
              </w:rPr>
            </w:pPr>
            <w:r>
              <w:rPr>
                <w:i/>
              </w:rPr>
              <w:t>545</w:t>
            </w:r>
          </w:p>
        </w:tc>
        <w:tc>
          <w:tcPr>
            <w:tcW w:w="838" w:type="dxa"/>
            <w:tcBorders>
              <w:top w:val="dotted" w:sz="4" w:space="0" w:color="00BECD"/>
              <w:left w:val="dotted" w:sz="4" w:space="0" w:color="00BECD"/>
              <w:bottom w:val="single" w:sz="4" w:space="0" w:color="00BECD"/>
              <w:right w:val="dotted" w:sz="4" w:space="0" w:color="00BECD"/>
            </w:tcBorders>
            <w:shd w:val="clear" w:color="auto" w:fill="auto"/>
            <w:tcMar>
              <w:top w:w="15" w:type="dxa"/>
              <w:left w:w="93" w:type="dxa"/>
              <w:bottom w:w="0" w:type="dxa"/>
              <w:right w:w="93" w:type="dxa"/>
            </w:tcMar>
            <w:vAlign w:val="center"/>
          </w:tcPr>
          <w:p w14:paraId="79A3D316" w14:textId="01E48776" w:rsidR="00F42756" w:rsidRPr="00F82434" w:rsidRDefault="009B4BCC" w:rsidP="00C83E38">
            <w:pPr>
              <w:spacing w:after="0"/>
              <w:jc w:val="center"/>
              <w:rPr>
                <w:i/>
              </w:rPr>
            </w:pPr>
            <w:r>
              <w:rPr>
                <w:i/>
              </w:rPr>
              <w:t>380</w:t>
            </w:r>
          </w:p>
        </w:tc>
        <w:tc>
          <w:tcPr>
            <w:tcW w:w="838" w:type="dxa"/>
            <w:tcBorders>
              <w:top w:val="dotted" w:sz="4" w:space="0" w:color="00BECD"/>
              <w:left w:val="dotted" w:sz="4" w:space="0" w:color="00BECD"/>
              <w:bottom w:val="single" w:sz="4" w:space="0" w:color="00BECD"/>
              <w:right w:val="dotted" w:sz="4" w:space="0" w:color="00BECD"/>
            </w:tcBorders>
            <w:shd w:val="clear" w:color="auto" w:fill="auto"/>
            <w:tcMar>
              <w:top w:w="15" w:type="dxa"/>
              <w:left w:w="93" w:type="dxa"/>
              <w:bottom w:w="0" w:type="dxa"/>
              <w:right w:w="93" w:type="dxa"/>
            </w:tcMar>
            <w:vAlign w:val="center"/>
          </w:tcPr>
          <w:p w14:paraId="1CE5EF27" w14:textId="635E8926" w:rsidR="00F42756" w:rsidRPr="00F82434" w:rsidRDefault="009B4BCC" w:rsidP="00C83E38">
            <w:pPr>
              <w:spacing w:after="0"/>
              <w:jc w:val="center"/>
              <w:rPr>
                <w:i/>
              </w:rPr>
            </w:pPr>
            <w:r>
              <w:rPr>
                <w:i/>
              </w:rPr>
              <w:t>285</w:t>
            </w:r>
          </w:p>
        </w:tc>
      </w:tr>
    </w:tbl>
    <w:p w14:paraId="130D8A85" w14:textId="149501DF" w:rsidR="00B916D4" w:rsidRDefault="00B916D4" w:rsidP="000C57BB">
      <w:pPr>
        <w:spacing w:after="0"/>
        <w:jc w:val="center"/>
        <w:rPr>
          <w:i/>
          <w:iCs/>
          <w:sz w:val="15"/>
          <w:szCs w:val="15"/>
          <w:lang w:val="sr-Latn-RS"/>
        </w:rPr>
      </w:pPr>
      <w:r w:rsidRPr="006401AD">
        <w:rPr>
          <w:i/>
          <w:iCs/>
          <w:sz w:val="15"/>
          <w:szCs w:val="15"/>
          <w:lang w:val="sr-Latn-RS"/>
        </w:rPr>
        <w:t xml:space="preserve">Cena je izražena u evrima na bazi </w:t>
      </w:r>
      <w:r w:rsidRPr="006401AD">
        <w:rPr>
          <w:b/>
          <w:bCs/>
          <w:i/>
          <w:iCs/>
          <w:sz w:val="15"/>
          <w:szCs w:val="15"/>
          <w:lang w:val="sr-Latn-RS"/>
        </w:rPr>
        <w:t>najma</w:t>
      </w:r>
      <w:r w:rsidRPr="006401AD">
        <w:rPr>
          <w:b/>
          <w:i/>
          <w:iCs/>
          <w:sz w:val="15"/>
          <w:szCs w:val="15"/>
          <w:lang w:val="sr-Latn-RS"/>
        </w:rPr>
        <w:t xml:space="preserve"> </w:t>
      </w:r>
      <w:r w:rsidRPr="006401AD">
        <w:rPr>
          <w:b/>
          <w:bCs/>
          <w:i/>
          <w:iCs/>
          <w:sz w:val="15"/>
          <w:szCs w:val="15"/>
          <w:lang w:val="sr-Latn-RS"/>
        </w:rPr>
        <w:t>studija</w:t>
      </w:r>
      <w:r>
        <w:rPr>
          <w:b/>
          <w:bCs/>
          <w:i/>
          <w:iCs/>
          <w:sz w:val="15"/>
          <w:szCs w:val="15"/>
          <w:lang w:val="sr-Latn-RS"/>
        </w:rPr>
        <w:t>/</w:t>
      </w:r>
      <w:r w:rsidRPr="006401AD">
        <w:rPr>
          <w:b/>
          <w:bCs/>
          <w:i/>
          <w:iCs/>
          <w:sz w:val="15"/>
          <w:szCs w:val="15"/>
          <w:lang w:val="sr-Latn-RS"/>
        </w:rPr>
        <w:t>apartmana</w:t>
      </w:r>
      <w:r w:rsidRPr="006401AD">
        <w:rPr>
          <w:i/>
          <w:iCs/>
          <w:sz w:val="15"/>
          <w:szCs w:val="15"/>
          <w:lang w:val="sr-Latn-RS"/>
        </w:rPr>
        <w:t xml:space="preserve"> za 10 noćenja</w:t>
      </w:r>
    </w:p>
    <w:p w14:paraId="3375889A" w14:textId="77777777" w:rsidR="000C57BB" w:rsidRPr="000C57BB" w:rsidRDefault="000C57BB" w:rsidP="000C57BB">
      <w:pPr>
        <w:spacing w:after="0"/>
        <w:jc w:val="left"/>
        <w:rPr>
          <w:i/>
          <w:sz w:val="10"/>
          <w:szCs w:val="10"/>
        </w:rPr>
      </w:pPr>
    </w:p>
    <w:p w14:paraId="0987DAE0" w14:textId="3F7F024A" w:rsidR="00B916D4" w:rsidRDefault="00B916D4" w:rsidP="000C57BB">
      <w:pPr>
        <w:spacing w:after="0"/>
        <w:rPr>
          <w:lang w:val="sr-Latn-RS"/>
        </w:rPr>
      </w:pPr>
      <w:r w:rsidRPr="000A10D2">
        <w:rPr>
          <w:b/>
          <w:color w:val="00BECD"/>
          <w:lang w:val="sr-Latn-RS"/>
        </w:rPr>
        <w:t>Apart hotel Poseidon</w:t>
      </w:r>
      <w:r w:rsidRPr="000A10D2">
        <w:rPr>
          <w:color w:val="00BECD"/>
          <w:lang w:val="sr-Latn-RS"/>
        </w:rPr>
        <w:t xml:space="preserve"> </w:t>
      </w:r>
      <w:r w:rsidRPr="003C6767">
        <w:rPr>
          <w:lang w:val="sr-Latn-RS"/>
        </w:rPr>
        <w:t>se nalazi na oko 70</w:t>
      </w:r>
      <w:r>
        <w:rPr>
          <w:lang w:val="sr-Latn-RS"/>
        </w:rPr>
        <w:t xml:space="preserve"> </w:t>
      </w:r>
      <w:r w:rsidRPr="003C6767">
        <w:rPr>
          <w:lang w:val="sr-Latn-RS"/>
        </w:rPr>
        <w:t xml:space="preserve">m od plaže u najlepšem delu Pefkohorija. Svaka smeštajna jedinica u svom sastavu ima opremljenu kuhinju (posuđe i pribor za jelo prema broju kreveta), kupatilo, klima uređaj </w:t>
      </w:r>
      <w:r w:rsidRPr="003C6767">
        <w:rPr>
          <w:b/>
          <w:lang w:val="sr-Latn-RS"/>
        </w:rPr>
        <w:t>(</w:t>
      </w:r>
      <w:r w:rsidR="00D70342" w:rsidRPr="003C6767">
        <w:rPr>
          <w:b/>
          <w:lang w:val="sr-Latn-RS"/>
        </w:rPr>
        <w:t xml:space="preserve">nije uključen u cenu, </w:t>
      </w:r>
      <w:r w:rsidR="00D70342">
        <w:rPr>
          <w:b/>
          <w:lang w:val="sr-Latn-RS"/>
        </w:rPr>
        <w:t>naplaćuje se na licu mesta,</w:t>
      </w:r>
      <w:r w:rsidR="00D70342" w:rsidRPr="00F92F0E">
        <w:rPr>
          <w:lang w:val="sr-Latn-RS"/>
        </w:rPr>
        <w:t xml:space="preserve"> 5€ </w:t>
      </w:r>
      <w:r w:rsidR="00D70342">
        <w:rPr>
          <w:lang w:val="sr-Latn-RS"/>
        </w:rPr>
        <w:t xml:space="preserve">po studiju/apartmanu </w:t>
      </w:r>
      <w:r w:rsidR="00D70342" w:rsidRPr="00F92F0E">
        <w:rPr>
          <w:lang w:val="sr-Latn-RS"/>
        </w:rPr>
        <w:t>po danu</w:t>
      </w:r>
      <w:r w:rsidRPr="00F92F0E">
        <w:rPr>
          <w:lang w:val="sr-Latn-RS"/>
        </w:rPr>
        <w:t>)</w:t>
      </w:r>
      <w:r>
        <w:rPr>
          <w:lang w:val="sr-Latn-RS"/>
        </w:rPr>
        <w:t>,</w:t>
      </w:r>
      <w:r w:rsidRPr="003C6767">
        <w:rPr>
          <w:lang w:val="sr-Latn-RS"/>
        </w:rPr>
        <w:t xml:space="preserve"> </w:t>
      </w:r>
      <w:r>
        <w:rPr>
          <w:lang w:val="sr-Latn-RS"/>
        </w:rPr>
        <w:t xml:space="preserve">TV i </w:t>
      </w:r>
      <w:r w:rsidRPr="003C6767">
        <w:rPr>
          <w:lang w:val="sr-Latn-RS"/>
        </w:rPr>
        <w:t>teras</w:t>
      </w:r>
      <w:r>
        <w:rPr>
          <w:lang w:val="sr-Latn-RS"/>
        </w:rPr>
        <w:t>u</w:t>
      </w:r>
      <w:r w:rsidRPr="003C6767">
        <w:rPr>
          <w:lang w:val="sr-Latn-RS"/>
        </w:rPr>
        <w:t xml:space="preserve">. Dvokrevetni studio </w:t>
      </w:r>
      <w:r>
        <w:rPr>
          <w:lang w:val="sr-Latn-RS"/>
        </w:rPr>
        <w:t xml:space="preserve">ima </w:t>
      </w:r>
      <w:r w:rsidRPr="003C6767">
        <w:rPr>
          <w:lang w:val="sr-Latn-RS"/>
        </w:rPr>
        <w:t>francusk</w:t>
      </w:r>
      <w:r>
        <w:rPr>
          <w:lang w:val="sr-Latn-RS"/>
        </w:rPr>
        <w:t>i</w:t>
      </w:r>
      <w:r w:rsidRPr="003C6767">
        <w:rPr>
          <w:lang w:val="sr-Latn-RS"/>
        </w:rPr>
        <w:t xml:space="preserve"> ležaj</w:t>
      </w:r>
      <w:r>
        <w:rPr>
          <w:lang w:val="sr-Latn-RS"/>
        </w:rPr>
        <w:t>.</w:t>
      </w:r>
      <w:r w:rsidRPr="003C6767">
        <w:rPr>
          <w:lang w:val="sr-Latn-RS"/>
        </w:rPr>
        <w:t xml:space="preserve"> </w:t>
      </w:r>
      <w:r>
        <w:rPr>
          <w:lang w:val="sr-Latn-RS"/>
        </w:rPr>
        <w:t>T</w:t>
      </w:r>
      <w:r w:rsidRPr="003C6767">
        <w:rPr>
          <w:lang w:val="sr-Latn-RS"/>
        </w:rPr>
        <w:t xml:space="preserve">rokrevetni studio </w:t>
      </w:r>
      <w:r>
        <w:rPr>
          <w:lang w:val="sr-Latn-RS"/>
        </w:rPr>
        <w:t xml:space="preserve">ima </w:t>
      </w:r>
      <w:r w:rsidRPr="003C6767">
        <w:rPr>
          <w:lang w:val="sr-Latn-RS"/>
        </w:rPr>
        <w:t>francusk</w:t>
      </w:r>
      <w:r>
        <w:rPr>
          <w:lang w:val="sr-Latn-RS"/>
        </w:rPr>
        <w:t>i</w:t>
      </w:r>
      <w:r w:rsidRPr="003C6767">
        <w:rPr>
          <w:lang w:val="sr-Latn-RS"/>
        </w:rPr>
        <w:t xml:space="preserve"> i single ležaj. Četvorokrevetni apartman ima kuhinju koja je pultom odvojena od dnevnog boravka u kojem se nalaze dva single ležaja i spavaću sobu u kojoj se nalazi francuski ležaj. Gostima je na raspolaganju </w:t>
      </w:r>
      <w:r w:rsidRPr="003135A3">
        <w:rPr>
          <w:b/>
          <w:lang w:val="sr-Latn-RS"/>
        </w:rPr>
        <w:t>besplatan Wi-Fi internet</w:t>
      </w:r>
      <w:r>
        <w:rPr>
          <w:b/>
          <w:lang w:val="sr-Latn-RS"/>
        </w:rPr>
        <w:t xml:space="preserve"> u lobiju i kod bazena</w:t>
      </w:r>
      <w:r>
        <w:rPr>
          <w:lang w:val="sr-Latn-RS"/>
        </w:rPr>
        <w:t xml:space="preserve">. </w:t>
      </w:r>
      <w:r w:rsidRPr="003C6767">
        <w:rPr>
          <w:lang w:val="sr-Latn-RS"/>
        </w:rPr>
        <w:t xml:space="preserve">Zgrada poseduje recepciju, caffe bar i bazen (bez ležaljki) koji je zatvoren u periodu popodnevnog odmora, kao i prostoriju za odlaganje stvari pri dolasku i odlasku. Na recepciji se mogu iznajmiti sefovi (nisu dostupni 24h). </w:t>
      </w:r>
      <w:r>
        <w:rPr>
          <w:lang w:val="sr-Latn-RS"/>
        </w:rPr>
        <w:t>A</w:t>
      </w:r>
      <w:r w:rsidRPr="003C6767">
        <w:rPr>
          <w:lang w:val="sr-Latn-RS"/>
        </w:rPr>
        <w:t>partman</w:t>
      </w:r>
      <w:r>
        <w:rPr>
          <w:lang w:val="sr-Latn-RS"/>
        </w:rPr>
        <w:t xml:space="preserve"> i studiji</w:t>
      </w:r>
      <w:r w:rsidRPr="003C6767">
        <w:rPr>
          <w:lang w:val="sr-Latn-RS"/>
        </w:rPr>
        <w:t xml:space="preserve"> se nalaze u visokom prizemlju i na prvom sprat</w:t>
      </w:r>
      <w:r>
        <w:rPr>
          <w:lang w:val="sr-Latn-RS"/>
        </w:rPr>
        <w:t>u</w:t>
      </w:r>
      <w:r w:rsidRPr="003C6767">
        <w:rPr>
          <w:lang w:val="sr-Latn-RS"/>
        </w:rPr>
        <w:t xml:space="preserve">. </w:t>
      </w:r>
    </w:p>
    <w:p w14:paraId="6EA32DE2" w14:textId="77777777" w:rsidR="000C57BB" w:rsidRPr="000C57BB" w:rsidRDefault="000C57BB" w:rsidP="000C57BB">
      <w:pPr>
        <w:spacing w:after="0"/>
        <w:rPr>
          <w:sz w:val="10"/>
          <w:szCs w:val="10"/>
          <w:lang w:val="sr-Latn-RS"/>
        </w:rPr>
      </w:pPr>
    </w:p>
    <w:tbl>
      <w:tblPr>
        <w:tblW w:w="10204" w:type="dxa"/>
        <w:jc w:val="center"/>
        <w:tblCellMar>
          <w:left w:w="0" w:type="dxa"/>
          <w:right w:w="0" w:type="dxa"/>
        </w:tblCellMar>
        <w:tblLook w:val="04A0" w:firstRow="1" w:lastRow="0" w:firstColumn="1" w:lastColumn="0" w:noHBand="0" w:noVBand="1"/>
      </w:tblPr>
      <w:tblGrid>
        <w:gridCol w:w="988"/>
        <w:gridCol w:w="837"/>
        <w:gridCol w:w="838"/>
        <w:gridCol w:w="838"/>
        <w:gridCol w:w="838"/>
        <w:gridCol w:w="838"/>
        <w:gridCol w:w="838"/>
        <w:gridCol w:w="837"/>
        <w:gridCol w:w="838"/>
        <w:gridCol w:w="838"/>
        <w:gridCol w:w="838"/>
        <w:gridCol w:w="838"/>
      </w:tblGrid>
      <w:tr w:rsidR="00F42756" w:rsidRPr="00027D27" w14:paraId="3188A45C" w14:textId="77777777" w:rsidTr="00F42756">
        <w:trPr>
          <w:trHeight w:val="246"/>
          <w:jc w:val="center"/>
        </w:trPr>
        <w:tc>
          <w:tcPr>
            <w:tcW w:w="988" w:type="dxa"/>
            <w:tcBorders>
              <w:top w:val="single" w:sz="4" w:space="0" w:color="00BECD"/>
              <w:left w:val="single" w:sz="4" w:space="0" w:color="00BECD"/>
              <w:bottom w:val="dotted" w:sz="4" w:space="0" w:color="FFFFFF" w:themeColor="background1"/>
              <w:right w:val="dotted" w:sz="4" w:space="0" w:color="FFFFFF" w:themeColor="background1"/>
            </w:tcBorders>
            <w:shd w:val="clear" w:color="auto" w:fill="00BECD"/>
            <w:tcMar>
              <w:top w:w="15" w:type="dxa"/>
              <w:left w:w="93" w:type="dxa"/>
              <w:bottom w:w="0" w:type="dxa"/>
              <w:right w:w="93" w:type="dxa"/>
            </w:tcMar>
            <w:vAlign w:val="center"/>
            <w:hideMark/>
          </w:tcPr>
          <w:p w14:paraId="3BE46C96" w14:textId="77777777" w:rsidR="00F42756" w:rsidRPr="00027D27" w:rsidRDefault="00F42756" w:rsidP="00C83E38">
            <w:pPr>
              <w:spacing w:after="0"/>
              <w:rPr>
                <w:i/>
                <w:color w:val="FFFFFF" w:themeColor="background1"/>
              </w:rPr>
            </w:pPr>
            <w:r w:rsidRPr="00027D27">
              <w:rPr>
                <w:b/>
                <w:bCs/>
                <w:i/>
                <w:iCs/>
                <w:color w:val="FFFFFF" w:themeColor="background1"/>
                <w:lang w:val="sr-Latn-RS"/>
              </w:rPr>
              <w:t>Termin</w:t>
            </w:r>
          </w:p>
        </w:tc>
        <w:tc>
          <w:tcPr>
            <w:tcW w:w="837" w:type="dxa"/>
            <w:tcBorders>
              <w:top w:val="single" w:sz="4" w:space="0" w:color="00BECD"/>
              <w:left w:val="dotted" w:sz="4" w:space="0" w:color="FFFFFF" w:themeColor="background1"/>
              <w:bottom w:val="dotted" w:sz="4" w:space="0" w:color="FFFFFF" w:themeColor="background1"/>
              <w:right w:val="dotted" w:sz="4" w:space="0" w:color="FFFFFF" w:themeColor="background1"/>
            </w:tcBorders>
            <w:shd w:val="clear" w:color="auto" w:fill="00BECD"/>
            <w:tcMar>
              <w:top w:w="15" w:type="dxa"/>
              <w:left w:w="93" w:type="dxa"/>
              <w:bottom w:w="0" w:type="dxa"/>
              <w:right w:w="93" w:type="dxa"/>
            </w:tcMar>
            <w:vAlign w:val="center"/>
            <w:hideMark/>
          </w:tcPr>
          <w:p w14:paraId="45268C96" w14:textId="77777777" w:rsidR="00F42756" w:rsidRPr="00027D27" w:rsidRDefault="00F42756" w:rsidP="00C83E38">
            <w:pPr>
              <w:spacing w:after="0"/>
              <w:jc w:val="center"/>
              <w:rPr>
                <w:i/>
                <w:color w:val="FFFFFF" w:themeColor="background1"/>
              </w:rPr>
            </w:pPr>
            <w:r w:rsidRPr="00027D27">
              <w:rPr>
                <w:b/>
                <w:bCs/>
                <w:i/>
                <w:iCs/>
                <w:color w:val="FFFFFF" w:themeColor="background1"/>
                <w:lang w:val="sr-Latn-RS"/>
              </w:rPr>
              <w:t>04.jun</w:t>
            </w:r>
          </w:p>
        </w:tc>
        <w:tc>
          <w:tcPr>
            <w:tcW w:w="838" w:type="dxa"/>
            <w:tcBorders>
              <w:top w:val="single" w:sz="4" w:space="0" w:color="00BECD"/>
              <w:left w:val="dotted" w:sz="4" w:space="0" w:color="FFFFFF" w:themeColor="background1"/>
              <w:bottom w:val="dotted" w:sz="4" w:space="0" w:color="FFFFFF" w:themeColor="background1"/>
              <w:right w:val="dotted" w:sz="4" w:space="0" w:color="FFFFFF" w:themeColor="background1"/>
            </w:tcBorders>
            <w:shd w:val="clear" w:color="auto" w:fill="00BECD"/>
            <w:tcMar>
              <w:top w:w="15" w:type="dxa"/>
              <w:left w:w="93" w:type="dxa"/>
              <w:bottom w:w="0" w:type="dxa"/>
              <w:right w:w="93" w:type="dxa"/>
            </w:tcMar>
            <w:vAlign w:val="center"/>
            <w:hideMark/>
          </w:tcPr>
          <w:p w14:paraId="72EC2504" w14:textId="77777777" w:rsidR="00F42756" w:rsidRPr="00027D27" w:rsidRDefault="00F42756" w:rsidP="00C83E38">
            <w:pPr>
              <w:spacing w:after="0"/>
              <w:jc w:val="center"/>
              <w:rPr>
                <w:i/>
                <w:color w:val="FFFFFF" w:themeColor="background1"/>
              </w:rPr>
            </w:pPr>
            <w:r w:rsidRPr="00027D27">
              <w:rPr>
                <w:b/>
                <w:bCs/>
                <w:i/>
                <w:iCs/>
                <w:color w:val="FFFFFF" w:themeColor="background1"/>
                <w:lang w:val="sr-Latn-RS"/>
              </w:rPr>
              <w:t>14.jun</w:t>
            </w:r>
          </w:p>
        </w:tc>
        <w:tc>
          <w:tcPr>
            <w:tcW w:w="838" w:type="dxa"/>
            <w:tcBorders>
              <w:top w:val="single" w:sz="4" w:space="0" w:color="00BECD"/>
              <w:left w:val="dotted" w:sz="4" w:space="0" w:color="FFFFFF" w:themeColor="background1"/>
              <w:bottom w:val="dotted" w:sz="4" w:space="0" w:color="FFFFFF" w:themeColor="background1"/>
              <w:right w:val="dotted" w:sz="4" w:space="0" w:color="FFFFFF" w:themeColor="background1"/>
            </w:tcBorders>
            <w:shd w:val="clear" w:color="auto" w:fill="00BECD"/>
            <w:tcMar>
              <w:top w:w="15" w:type="dxa"/>
              <w:left w:w="93" w:type="dxa"/>
              <w:bottom w:w="0" w:type="dxa"/>
              <w:right w:w="93" w:type="dxa"/>
            </w:tcMar>
            <w:vAlign w:val="center"/>
            <w:hideMark/>
          </w:tcPr>
          <w:p w14:paraId="6854F214" w14:textId="77777777" w:rsidR="00F42756" w:rsidRPr="00027D27" w:rsidRDefault="00F42756" w:rsidP="00C83E38">
            <w:pPr>
              <w:spacing w:after="0"/>
              <w:jc w:val="center"/>
              <w:rPr>
                <w:i/>
                <w:color w:val="FFFFFF" w:themeColor="background1"/>
              </w:rPr>
            </w:pPr>
            <w:r w:rsidRPr="00027D27">
              <w:rPr>
                <w:b/>
                <w:bCs/>
                <w:i/>
                <w:iCs/>
                <w:color w:val="FFFFFF" w:themeColor="background1"/>
                <w:lang w:val="sr-Latn-RS"/>
              </w:rPr>
              <w:t>24.jun</w:t>
            </w:r>
          </w:p>
        </w:tc>
        <w:tc>
          <w:tcPr>
            <w:tcW w:w="838" w:type="dxa"/>
            <w:tcBorders>
              <w:top w:val="single" w:sz="4" w:space="0" w:color="00BECD"/>
              <w:left w:val="dotted" w:sz="4" w:space="0" w:color="FFFFFF" w:themeColor="background1"/>
              <w:bottom w:val="dotted" w:sz="4" w:space="0" w:color="FFFFFF" w:themeColor="background1"/>
              <w:right w:val="dotted" w:sz="4" w:space="0" w:color="FFFFFF" w:themeColor="background1"/>
            </w:tcBorders>
            <w:shd w:val="clear" w:color="auto" w:fill="00BECD"/>
            <w:tcMar>
              <w:top w:w="15" w:type="dxa"/>
              <w:left w:w="93" w:type="dxa"/>
              <w:bottom w:w="0" w:type="dxa"/>
              <w:right w:w="93" w:type="dxa"/>
            </w:tcMar>
            <w:vAlign w:val="center"/>
            <w:hideMark/>
          </w:tcPr>
          <w:p w14:paraId="1DD7CB33" w14:textId="77777777" w:rsidR="00F42756" w:rsidRPr="00027D27" w:rsidRDefault="00F42756" w:rsidP="00C83E38">
            <w:pPr>
              <w:spacing w:after="0"/>
              <w:jc w:val="center"/>
              <w:rPr>
                <w:i/>
                <w:color w:val="FFFFFF" w:themeColor="background1"/>
              </w:rPr>
            </w:pPr>
            <w:r w:rsidRPr="00027D27">
              <w:rPr>
                <w:b/>
                <w:bCs/>
                <w:i/>
                <w:iCs/>
                <w:color w:val="FFFFFF" w:themeColor="background1"/>
                <w:lang w:val="sr-Latn-RS"/>
              </w:rPr>
              <w:t>04.jul</w:t>
            </w:r>
          </w:p>
        </w:tc>
        <w:tc>
          <w:tcPr>
            <w:tcW w:w="838" w:type="dxa"/>
            <w:tcBorders>
              <w:top w:val="single" w:sz="4" w:space="0" w:color="00BECD"/>
              <w:left w:val="dotted" w:sz="4" w:space="0" w:color="FFFFFF" w:themeColor="background1"/>
              <w:bottom w:val="dotted" w:sz="4" w:space="0" w:color="FFFFFF" w:themeColor="background1"/>
              <w:right w:val="dotted" w:sz="4" w:space="0" w:color="FFFFFF" w:themeColor="background1"/>
            </w:tcBorders>
            <w:shd w:val="clear" w:color="auto" w:fill="00BECD"/>
            <w:tcMar>
              <w:top w:w="15" w:type="dxa"/>
              <w:left w:w="93" w:type="dxa"/>
              <w:bottom w:w="0" w:type="dxa"/>
              <w:right w:w="93" w:type="dxa"/>
            </w:tcMar>
            <w:vAlign w:val="center"/>
            <w:hideMark/>
          </w:tcPr>
          <w:p w14:paraId="7A9B2683" w14:textId="77777777" w:rsidR="00F42756" w:rsidRPr="00027D27" w:rsidRDefault="00F42756" w:rsidP="00C83E38">
            <w:pPr>
              <w:spacing w:after="0"/>
              <w:jc w:val="center"/>
              <w:rPr>
                <w:i/>
                <w:color w:val="FFFFFF" w:themeColor="background1"/>
              </w:rPr>
            </w:pPr>
            <w:r w:rsidRPr="00027D27">
              <w:rPr>
                <w:b/>
                <w:bCs/>
                <w:i/>
                <w:iCs/>
                <w:color w:val="FFFFFF" w:themeColor="background1"/>
                <w:lang w:val="sr-Latn-RS"/>
              </w:rPr>
              <w:t>14.jul</w:t>
            </w:r>
          </w:p>
        </w:tc>
        <w:tc>
          <w:tcPr>
            <w:tcW w:w="838" w:type="dxa"/>
            <w:tcBorders>
              <w:top w:val="single" w:sz="4" w:space="0" w:color="00BECD"/>
              <w:left w:val="dotted" w:sz="4" w:space="0" w:color="FFFFFF" w:themeColor="background1"/>
              <w:bottom w:val="dotted" w:sz="4" w:space="0" w:color="FFFFFF" w:themeColor="background1"/>
              <w:right w:val="dotted" w:sz="4" w:space="0" w:color="FFFFFF" w:themeColor="background1"/>
            </w:tcBorders>
            <w:shd w:val="clear" w:color="auto" w:fill="00BECD"/>
            <w:tcMar>
              <w:top w:w="15" w:type="dxa"/>
              <w:left w:w="93" w:type="dxa"/>
              <w:bottom w:w="0" w:type="dxa"/>
              <w:right w:w="93" w:type="dxa"/>
            </w:tcMar>
            <w:vAlign w:val="center"/>
            <w:hideMark/>
          </w:tcPr>
          <w:p w14:paraId="2D215844" w14:textId="77777777" w:rsidR="00F42756" w:rsidRPr="00027D27" w:rsidRDefault="00F42756" w:rsidP="00C83E38">
            <w:pPr>
              <w:spacing w:after="0"/>
              <w:jc w:val="center"/>
              <w:rPr>
                <w:i/>
                <w:color w:val="FFFFFF" w:themeColor="background1"/>
              </w:rPr>
            </w:pPr>
            <w:r w:rsidRPr="00027D27">
              <w:rPr>
                <w:b/>
                <w:bCs/>
                <w:i/>
                <w:iCs/>
                <w:color w:val="FFFFFF" w:themeColor="background1"/>
                <w:lang w:val="sr-Latn-RS"/>
              </w:rPr>
              <w:t>24.jul</w:t>
            </w:r>
          </w:p>
        </w:tc>
        <w:tc>
          <w:tcPr>
            <w:tcW w:w="837" w:type="dxa"/>
            <w:tcBorders>
              <w:top w:val="single" w:sz="4" w:space="0" w:color="00BECD"/>
              <w:left w:val="dotted" w:sz="4" w:space="0" w:color="FFFFFF" w:themeColor="background1"/>
              <w:bottom w:val="dotted" w:sz="4" w:space="0" w:color="FFFFFF" w:themeColor="background1"/>
              <w:right w:val="dotted" w:sz="4" w:space="0" w:color="FFFFFF" w:themeColor="background1"/>
            </w:tcBorders>
            <w:shd w:val="clear" w:color="auto" w:fill="00BECD"/>
            <w:tcMar>
              <w:top w:w="15" w:type="dxa"/>
              <w:left w:w="93" w:type="dxa"/>
              <w:bottom w:w="0" w:type="dxa"/>
              <w:right w:w="93" w:type="dxa"/>
            </w:tcMar>
            <w:vAlign w:val="center"/>
            <w:hideMark/>
          </w:tcPr>
          <w:p w14:paraId="7343F919" w14:textId="77777777" w:rsidR="00F42756" w:rsidRPr="00027D27" w:rsidRDefault="00F42756" w:rsidP="00C83E38">
            <w:pPr>
              <w:spacing w:after="0"/>
              <w:jc w:val="center"/>
              <w:rPr>
                <w:i/>
                <w:color w:val="FFFFFF" w:themeColor="background1"/>
              </w:rPr>
            </w:pPr>
            <w:r w:rsidRPr="00027D27">
              <w:rPr>
                <w:b/>
                <w:bCs/>
                <w:i/>
                <w:iCs/>
                <w:color w:val="FFFFFF" w:themeColor="background1"/>
                <w:lang w:val="sr-Latn-RS"/>
              </w:rPr>
              <w:t>03.avg</w:t>
            </w:r>
          </w:p>
        </w:tc>
        <w:tc>
          <w:tcPr>
            <w:tcW w:w="838" w:type="dxa"/>
            <w:tcBorders>
              <w:top w:val="single" w:sz="4" w:space="0" w:color="00BECD"/>
              <w:left w:val="dotted" w:sz="4" w:space="0" w:color="FFFFFF" w:themeColor="background1"/>
              <w:bottom w:val="dotted" w:sz="4" w:space="0" w:color="FFFFFF" w:themeColor="background1"/>
              <w:right w:val="dotted" w:sz="4" w:space="0" w:color="FFFFFF" w:themeColor="background1"/>
            </w:tcBorders>
            <w:shd w:val="clear" w:color="auto" w:fill="00BECD"/>
            <w:tcMar>
              <w:top w:w="15" w:type="dxa"/>
              <w:left w:w="93" w:type="dxa"/>
              <w:bottom w:w="0" w:type="dxa"/>
              <w:right w:w="93" w:type="dxa"/>
            </w:tcMar>
            <w:vAlign w:val="center"/>
            <w:hideMark/>
          </w:tcPr>
          <w:p w14:paraId="11B83077" w14:textId="77777777" w:rsidR="00F42756" w:rsidRPr="00027D27" w:rsidRDefault="00F42756" w:rsidP="00C83E38">
            <w:pPr>
              <w:spacing w:after="0"/>
              <w:jc w:val="center"/>
              <w:rPr>
                <w:i/>
                <w:color w:val="FFFFFF" w:themeColor="background1"/>
              </w:rPr>
            </w:pPr>
            <w:r w:rsidRPr="00027D27">
              <w:rPr>
                <w:b/>
                <w:bCs/>
                <w:i/>
                <w:iCs/>
                <w:color w:val="FFFFFF" w:themeColor="background1"/>
                <w:lang w:val="sr-Latn-RS"/>
              </w:rPr>
              <w:t>13.avg</w:t>
            </w:r>
          </w:p>
        </w:tc>
        <w:tc>
          <w:tcPr>
            <w:tcW w:w="838" w:type="dxa"/>
            <w:tcBorders>
              <w:top w:val="single" w:sz="4" w:space="0" w:color="00BECD"/>
              <w:left w:val="dotted" w:sz="4" w:space="0" w:color="FFFFFF" w:themeColor="background1"/>
              <w:bottom w:val="dotted" w:sz="4" w:space="0" w:color="FFFFFF" w:themeColor="background1"/>
              <w:right w:val="dotted" w:sz="4" w:space="0" w:color="FFFFFF" w:themeColor="background1"/>
            </w:tcBorders>
            <w:shd w:val="clear" w:color="auto" w:fill="00BECD"/>
            <w:tcMar>
              <w:top w:w="15" w:type="dxa"/>
              <w:left w:w="93" w:type="dxa"/>
              <w:bottom w:w="0" w:type="dxa"/>
              <w:right w:w="93" w:type="dxa"/>
            </w:tcMar>
            <w:vAlign w:val="center"/>
            <w:hideMark/>
          </w:tcPr>
          <w:p w14:paraId="62280CC9" w14:textId="77777777" w:rsidR="00F42756" w:rsidRPr="00027D27" w:rsidRDefault="00F42756" w:rsidP="00C83E38">
            <w:pPr>
              <w:spacing w:after="0"/>
              <w:jc w:val="center"/>
              <w:rPr>
                <w:i/>
                <w:color w:val="FFFFFF" w:themeColor="background1"/>
              </w:rPr>
            </w:pPr>
            <w:r w:rsidRPr="00027D27">
              <w:rPr>
                <w:b/>
                <w:bCs/>
                <w:i/>
                <w:iCs/>
                <w:color w:val="FFFFFF" w:themeColor="background1"/>
                <w:lang w:val="sr-Latn-RS"/>
              </w:rPr>
              <w:t>23.avg</w:t>
            </w:r>
          </w:p>
        </w:tc>
        <w:tc>
          <w:tcPr>
            <w:tcW w:w="838" w:type="dxa"/>
            <w:tcBorders>
              <w:top w:val="single" w:sz="4" w:space="0" w:color="00BECD"/>
              <w:left w:val="dotted" w:sz="4" w:space="0" w:color="FFFFFF" w:themeColor="background1"/>
              <w:bottom w:val="dotted" w:sz="4" w:space="0" w:color="FFFFFF" w:themeColor="background1"/>
              <w:right w:val="dotted" w:sz="4" w:space="0" w:color="FFFFFF" w:themeColor="background1"/>
            </w:tcBorders>
            <w:shd w:val="clear" w:color="auto" w:fill="00BECD"/>
            <w:tcMar>
              <w:top w:w="15" w:type="dxa"/>
              <w:left w:w="93" w:type="dxa"/>
              <w:bottom w:w="0" w:type="dxa"/>
              <w:right w:w="93" w:type="dxa"/>
            </w:tcMar>
            <w:vAlign w:val="center"/>
            <w:hideMark/>
          </w:tcPr>
          <w:p w14:paraId="357F66C4" w14:textId="77777777" w:rsidR="00F42756" w:rsidRPr="00027D27" w:rsidRDefault="00F42756" w:rsidP="00C83E38">
            <w:pPr>
              <w:spacing w:after="0"/>
              <w:jc w:val="center"/>
              <w:rPr>
                <w:i/>
                <w:color w:val="FFFFFF" w:themeColor="background1"/>
              </w:rPr>
            </w:pPr>
            <w:r w:rsidRPr="00027D27">
              <w:rPr>
                <w:b/>
                <w:bCs/>
                <w:i/>
                <w:iCs/>
                <w:color w:val="FFFFFF" w:themeColor="background1"/>
                <w:lang w:val="sr-Latn-RS"/>
              </w:rPr>
              <w:t>02.sep</w:t>
            </w:r>
          </w:p>
        </w:tc>
        <w:tc>
          <w:tcPr>
            <w:tcW w:w="838" w:type="dxa"/>
            <w:tcBorders>
              <w:top w:val="single" w:sz="4" w:space="0" w:color="00BECD"/>
              <w:left w:val="dotted" w:sz="4" w:space="0" w:color="FFFFFF" w:themeColor="background1"/>
              <w:bottom w:val="dotted" w:sz="4" w:space="0" w:color="FFFFFF" w:themeColor="background1"/>
              <w:right w:val="dotted" w:sz="4" w:space="0" w:color="FFFFFF" w:themeColor="background1"/>
            </w:tcBorders>
            <w:shd w:val="clear" w:color="auto" w:fill="00BECD"/>
            <w:tcMar>
              <w:top w:w="15" w:type="dxa"/>
              <w:left w:w="93" w:type="dxa"/>
              <w:bottom w:w="0" w:type="dxa"/>
              <w:right w:w="93" w:type="dxa"/>
            </w:tcMar>
            <w:vAlign w:val="center"/>
            <w:hideMark/>
          </w:tcPr>
          <w:p w14:paraId="73964EAF" w14:textId="77777777" w:rsidR="00F42756" w:rsidRPr="00027D27" w:rsidRDefault="00F42756" w:rsidP="00C83E38">
            <w:pPr>
              <w:spacing w:after="0"/>
              <w:jc w:val="center"/>
              <w:rPr>
                <w:i/>
                <w:color w:val="FFFFFF" w:themeColor="background1"/>
              </w:rPr>
            </w:pPr>
            <w:r w:rsidRPr="00027D27">
              <w:rPr>
                <w:b/>
                <w:bCs/>
                <w:i/>
                <w:iCs/>
                <w:color w:val="FFFFFF" w:themeColor="background1"/>
                <w:lang w:val="sr-Latn-RS"/>
              </w:rPr>
              <w:t>12.sep</w:t>
            </w:r>
          </w:p>
        </w:tc>
      </w:tr>
      <w:tr w:rsidR="00F42756" w:rsidRPr="00027D27" w14:paraId="1F98BD97" w14:textId="77777777" w:rsidTr="00F42756">
        <w:trPr>
          <w:trHeight w:val="246"/>
          <w:jc w:val="center"/>
        </w:trPr>
        <w:tc>
          <w:tcPr>
            <w:tcW w:w="988" w:type="dxa"/>
            <w:tcBorders>
              <w:top w:val="dotted" w:sz="4" w:space="0" w:color="FFFFFF" w:themeColor="background1"/>
              <w:left w:val="single" w:sz="4" w:space="0" w:color="00BECD"/>
              <w:bottom w:val="single" w:sz="4" w:space="0" w:color="00BECD"/>
              <w:right w:val="dotted" w:sz="4" w:space="0" w:color="FFFFFF" w:themeColor="background1"/>
            </w:tcBorders>
            <w:shd w:val="clear" w:color="auto" w:fill="00BECD"/>
            <w:tcMar>
              <w:top w:w="15" w:type="dxa"/>
              <w:left w:w="93" w:type="dxa"/>
              <w:bottom w:w="0" w:type="dxa"/>
              <w:right w:w="93" w:type="dxa"/>
            </w:tcMar>
            <w:vAlign w:val="center"/>
            <w:hideMark/>
          </w:tcPr>
          <w:p w14:paraId="62162B7F" w14:textId="77777777" w:rsidR="00F42756" w:rsidRPr="00027D27" w:rsidRDefault="00F42756" w:rsidP="00C83E38">
            <w:pPr>
              <w:spacing w:after="0"/>
              <w:rPr>
                <w:i/>
                <w:color w:val="FFFFFF" w:themeColor="background1"/>
              </w:rPr>
            </w:pPr>
            <w:r w:rsidRPr="00027D27">
              <w:rPr>
                <w:b/>
                <w:bCs/>
                <w:i/>
                <w:iCs/>
                <w:color w:val="FFFFFF" w:themeColor="background1"/>
                <w:lang w:val="sr-Latn-RS"/>
              </w:rPr>
              <w:t>Struktura</w:t>
            </w:r>
          </w:p>
        </w:tc>
        <w:tc>
          <w:tcPr>
            <w:tcW w:w="837" w:type="dxa"/>
            <w:tcBorders>
              <w:top w:val="dotted" w:sz="4" w:space="0" w:color="FFFFFF" w:themeColor="background1"/>
              <w:left w:val="dotted" w:sz="4" w:space="0" w:color="FFFFFF" w:themeColor="background1"/>
              <w:bottom w:val="single" w:sz="4" w:space="0" w:color="00BECD"/>
              <w:right w:val="dotted" w:sz="4" w:space="0" w:color="FFFFFF" w:themeColor="background1"/>
            </w:tcBorders>
            <w:shd w:val="clear" w:color="auto" w:fill="00BECD"/>
            <w:tcMar>
              <w:top w:w="15" w:type="dxa"/>
              <w:left w:w="93" w:type="dxa"/>
              <w:bottom w:w="0" w:type="dxa"/>
              <w:right w:w="93" w:type="dxa"/>
            </w:tcMar>
            <w:vAlign w:val="center"/>
            <w:hideMark/>
          </w:tcPr>
          <w:p w14:paraId="078F8B52" w14:textId="77777777" w:rsidR="00F42756" w:rsidRPr="00027D27" w:rsidRDefault="00F42756" w:rsidP="00C83E38">
            <w:pPr>
              <w:spacing w:after="0"/>
              <w:jc w:val="center"/>
              <w:rPr>
                <w:i/>
                <w:color w:val="FFFFFF" w:themeColor="background1"/>
              </w:rPr>
            </w:pPr>
            <w:r w:rsidRPr="00027D27">
              <w:rPr>
                <w:b/>
                <w:bCs/>
                <w:i/>
                <w:iCs/>
                <w:color w:val="FFFFFF" w:themeColor="background1"/>
                <w:lang w:val="sr-Latn-RS"/>
              </w:rPr>
              <w:t>14.jun</w:t>
            </w:r>
          </w:p>
        </w:tc>
        <w:tc>
          <w:tcPr>
            <w:tcW w:w="838" w:type="dxa"/>
            <w:tcBorders>
              <w:top w:val="dotted" w:sz="4" w:space="0" w:color="FFFFFF" w:themeColor="background1"/>
              <w:left w:val="dotted" w:sz="4" w:space="0" w:color="FFFFFF" w:themeColor="background1"/>
              <w:bottom w:val="single" w:sz="4" w:space="0" w:color="00BECD"/>
              <w:right w:val="dotted" w:sz="4" w:space="0" w:color="FFFFFF" w:themeColor="background1"/>
            </w:tcBorders>
            <w:shd w:val="clear" w:color="auto" w:fill="00BECD"/>
            <w:tcMar>
              <w:top w:w="15" w:type="dxa"/>
              <w:left w:w="93" w:type="dxa"/>
              <w:bottom w:w="0" w:type="dxa"/>
              <w:right w:w="93" w:type="dxa"/>
            </w:tcMar>
            <w:vAlign w:val="center"/>
            <w:hideMark/>
          </w:tcPr>
          <w:p w14:paraId="28E076A6" w14:textId="77777777" w:rsidR="00F42756" w:rsidRPr="00027D27" w:rsidRDefault="00F42756" w:rsidP="00C83E38">
            <w:pPr>
              <w:spacing w:after="0"/>
              <w:jc w:val="center"/>
              <w:rPr>
                <w:i/>
                <w:color w:val="FFFFFF" w:themeColor="background1"/>
              </w:rPr>
            </w:pPr>
            <w:r w:rsidRPr="00027D27">
              <w:rPr>
                <w:b/>
                <w:bCs/>
                <w:i/>
                <w:iCs/>
                <w:color w:val="FFFFFF" w:themeColor="background1"/>
                <w:lang w:val="sr-Latn-RS"/>
              </w:rPr>
              <w:t>24.jun</w:t>
            </w:r>
          </w:p>
        </w:tc>
        <w:tc>
          <w:tcPr>
            <w:tcW w:w="838" w:type="dxa"/>
            <w:tcBorders>
              <w:top w:val="dotted" w:sz="4" w:space="0" w:color="FFFFFF" w:themeColor="background1"/>
              <w:left w:val="dotted" w:sz="4" w:space="0" w:color="FFFFFF" w:themeColor="background1"/>
              <w:bottom w:val="single" w:sz="4" w:space="0" w:color="00BECD"/>
              <w:right w:val="dotted" w:sz="4" w:space="0" w:color="FFFFFF" w:themeColor="background1"/>
            </w:tcBorders>
            <w:shd w:val="clear" w:color="auto" w:fill="00BECD"/>
            <w:tcMar>
              <w:top w:w="15" w:type="dxa"/>
              <w:left w:w="93" w:type="dxa"/>
              <w:bottom w:w="0" w:type="dxa"/>
              <w:right w:w="93" w:type="dxa"/>
            </w:tcMar>
            <w:vAlign w:val="center"/>
            <w:hideMark/>
          </w:tcPr>
          <w:p w14:paraId="46347813" w14:textId="77777777" w:rsidR="00F42756" w:rsidRPr="00027D27" w:rsidRDefault="00F42756" w:rsidP="00C83E38">
            <w:pPr>
              <w:spacing w:after="0"/>
              <w:jc w:val="center"/>
              <w:rPr>
                <w:i/>
                <w:color w:val="FFFFFF" w:themeColor="background1"/>
              </w:rPr>
            </w:pPr>
            <w:r w:rsidRPr="00027D27">
              <w:rPr>
                <w:b/>
                <w:bCs/>
                <w:i/>
                <w:iCs/>
                <w:color w:val="FFFFFF" w:themeColor="background1"/>
                <w:lang w:val="sr-Latn-RS"/>
              </w:rPr>
              <w:t>04.jul</w:t>
            </w:r>
          </w:p>
        </w:tc>
        <w:tc>
          <w:tcPr>
            <w:tcW w:w="838" w:type="dxa"/>
            <w:tcBorders>
              <w:top w:val="dotted" w:sz="4" w:space="0" w:color="FFFFFF" w:themeColor="background1"/>
              <w:left w:val="dotted" w:sz="4" w:space="0" w:color="FFFFFF" w:themeColor="background1"/>
              <w:bottom w:val="single" w:sz="4" w:space="0" w:color="00BECD"/>
              <w:right w:val="dotted" w:sz="4" w:space="0" w:color="FFFFFF" w:themeColor="background1"/>
            </w:tcBorders>
            <w:shd w:val="clear" w:color="auto" w:fill="00BECD"/>
            <w:tcMar>
              <w:top w:w="15" w:type="dxa"/>
              <w:left w:w="93" w:type="dxa"/>
              <w:bottom w:w="0" w:type="dxa"/>
              <w:right w:w="93" w:type="dxa"/>
            </w:tcMar>
            <w:vAlign w:val="center"/>
            <w:hideMark/>
          </w:tcPr>
          <w:p w14:paraId="65EF4C76" w14:textId="77777777" w:rsidR="00F42756" w:rsidRPr="00027D27" w:rsidRDefault="00F42756" w:rsidP="00C83E38">
            <w:pPr>
              <w:spacing w:after="0"/>
              <w:jc w:val="center"/>
              <w:rPr>
                <w:i/>
                <w:color w:val="FFFFFF" w:themeColor="background1"/>
              </w:rPr>
            </w:pPr>
            <w:r w:rsidRPr="00027D27">
              <w:rPr>
                <w:b/>
                <w:bCs/>
                <w:i/>
                <w:iCs/>
                <w:color w:val="FFFFFF" w:themeColor="background1"/>
                <w:lang w:val="sr-Latn-RS"/>
              </w:rPr>
              <w:t>14.jul</w:t>
            </w:r>
          </w:p>
        </w:tc>
        <w:tc>
          <w:tcPr>
            <w:tcW w:w="838" w:type="dxa"/>
            <w:tcBorders>
              <w:top w:val="dotted" w:sz="4" w:space="0" w:color="FFFFFF" w:themeColor="background1"/>
              <w:left w:val="dotted" w:sz="4" w:space="0" w:color="FFFFFF" w:themeColor="background1"/>
              <w:bottom w:val="single" w:sz="4" w:space="0" w:color="00BECD"/>
              <w:right w:val="dotted" w:sz="4" w:space="0" w:color="FFFFFF" w:themeColor="background1"/>
            </w:tcBorders>
            <w:shd w:val="clear" w:color="auto" w:fill="00BECD"/>
            <w:tcMar>
              <w:top w:w="15" w:type="dxa"/>
              <w:left w:w="93" w:type="dxa"/>
              <w:bottom w:w="0" w:type="dxa"/>
              <w:right w:w="93" w:type="dxa"/>
            </w:tcMar>
            <w:vAlign w:val="center"/>
            <w:hideMark/>
          </w:tcPr>
          <w:p w14:paraId="285549B9" w14:textId="77777777" w:rsidR="00F42756" w:rsidRPr="00027D27" w:rsidRDefault="00F42756" w:rsidP="00C83E38">
            <w:pPr>
              <w:spacing w:after="0"/>
              <w:jc w:val="center"/>
              <w:rPr>
                <w:i/>
                <w:color w:val="FFFFFF" w:themeColor="background1"/>
              </w:rPr>
            </w:pPr>
            <w:r w:rsidRPr="00027D27">
              <w:rPr>
                <w:b/>
                <w:bCs/>
                <w:i/>
                <w:iCs/>
                <w:color w:val="FFFFFF" w:themeColor="background1"/>
                <w:lang w:val="sr-Latn-RS"/>
              </w:rPr>
              <w:t>24.jul</w:t>
            </w:r>
          </w:p>
        </w:tc>
        <w:tc>
          <w:tcPr>
            <w:tcW w:w="838" w:type="dxa"/>
            <w:tcBorders>
              <w:top w:val="dotted" w:sz="4" w:space="0" w:color="FFFFFF" w:themeColor="background1"/>
              <w:left w:val="dotted" w:sz="4" w:space="0" w:color="FFFFFF" w:themeColor="background1"/>
              <w:bottom w:val="single" w:sz="4" w:space="0" w:color="00BECD"/>
              <w:right w:val="dotted" w:sz="4" w:space="0" w:color="FFFFFF" w:themeColor="background1"/>
            </w:tcBorders>
            <w:shd w:val="clear" w:color="auto" w:fill="00BECD"/>
            <w:tcMar>
              <w:top w:w="15" w:type="dxa"/>
              <w:left w:w="93" w:type="dxa"/>
              <w:bottom w:w="0" w:type="dxa"/>
              <w:right w:w="93" w:type="dxa"/>
            </w:tcMar>
            <w:vAlign w:val="center"/>
            <w:hideMark/>
          </w:tcPr>
          <w:p w14:paraId="6AFA0589" w14:textId="77777777" w:rsidR="00F42756" w:rsidRPr="00027D27" w:rsidRDefault="00F42756" w:rsidP="00C83E38">
            <w:pPr>
              <w:spacing w:after="0"/>
              <w:jc w:val="center"/>
              <w:rPr>
                <w:i/>
                <w:color w:val="FFFFFF" w:themeColor="background1"/>
              </w:rPr>
            </w:pPr>
            <w:r w:rsidRPr="00027D27">
              <w:rPr>
                <w:b/>
                <w:bCs/>
                <w:i/>
                <w:iCs/>
                <w:color w:val="FFFFFF" w:themeColor="background1"/>
                <w:lang w:val="sr-Latn-RS"/>
              </w:rPr>
              <w:t>03.avg</w:t>
            </w:r>
          </w:p>
        </w:tc>
        <w:tc>
          <w:tcPr>
            <w:tcW w:w="837" w:type="dxa"/>
            <w:tcBorders>
              <w:top w:val="dotted" w:sz="4" w:space="0" w:color="FFFFFF" w:themeColor="background1"/>
              <w:left w:val="dotted" w:sz="4" w:space="0" w:color="FFFFFF" w:themeColor="background1"/>
              <w:bottom w:val="single" w:sz="4" w:space="0" w:color="00BECD"/>
              <w:right w:val="dotted" w:sz="4" w:space="0" w:color="FFFFFF" w:themeColor="background1"/>
            </w:tcBorders>
            <w:shd w:val="clear" w:color="auto" w:fill="00BECD"/>
            <w:tcMar>
              <w:top w:w="15" w:type="dxa"/>
              <w:left w:w="93" w:type="dxa"/>
              <w:bottom w:w="0" w:type="dxa"/>
              <w:right w:w="93" w:type="dxa"/>
            </w:tcMar>
            <w:vAlign w:val="center"/>
            <w:hideMark/>
          </w:tcPr>
          <w:p w14:paraId="14B355FA" w14:textId="77777777" w:rsidR="00F42756" w:rsidRPr="00027D27" w:rsidRDefault="00F42756" w:rsidP="00C83E38">
            <w:pPr>
              <w:spacing w:after="0"/>
              <w:jc w:val="center"/>
              <w:rPr>
                <w:i/>
                <w:color w:val="FFFFFF" w:themeColor="background1"/>
              </w:rPr>
            </w:pPr>
            <w:r w:rsidRPr="00027D27">
              <w:rPr>
                <w:b/>
                <w:bCs/>
                <w:i/>
                <w:iCs/>
                <w:color w:val="FFFFFF" w:themeColor="background1"/>
                <w:lang w:val="sr-Latn-RS"/>
              </w:rPr>
              <w:t>13.avg</w:t>
            </w:r>
          </w:p>
        </w:tc>
        <w:tc>
          <w:tcPr>
            <w:tcW w:w="838" w:type="dxa"/>
            <w:tcBorders>
              <w:top w:val="dotted" w:sz="4" w:space="0" w:color="FFFFFF" w:themeColor="background1"/>
              <w:left w:val="dotted" w:sz="4" w:space="0" w:color="FFFFFF" w:themeColor="background1"/>
              <w:bottom w:val="single" w:sz="4" w:space="0" w:color="00BECD"/>
              <w:right w:val="dotted" w:sz="4" w:space="0" w:color="FFFFFF" w:themeColor="background1"/>
            </w:tcBorders>
            <w:shd w:val="clear" w:color="auto" w:fill="00BECD"/>
            <w:tcMar>
              <w:top w:w="15" w:type="dxa"/>
              <w:left w:w="93" w:type="dxa"/>
              <w:bottom w:w="0" w:type="dxa"/>
              <w:right w:w="93" w:type="dxa"/>
            </w:tcMar>
            <w:vAlign w:val="center"/>
            <w:hideMark/>
          </w:tcPr>
          <w:p w14:paraId="3EF61F61" w14:textId="77777777" w:rsidR="00F42756" w:rsidRPr="00027D27" w:rsidRDefault="00F42756" w:rsidP="00C83E38">
            <w:pPr>
              <w:spacing w:after="0"/>
              <w:jc w:val="center"/>
              <w:rPr>
                <w:i/>
                <w:color w:val="FFFFFF" w:themeColor="background1"/>
              </w:rPr>
            </w:pPr>
            <w:r w:rsidRPr="00027D27">
              <w:rPr>
                <w:b/>
                <w:bCs/>
                <w:i/>
                <w:iCs/>
                <w:color w:val="FFFFFF" w:themeColor="background1"/>
                <w:lang w:val="sr-Latn-RS"/>
              </w:rPr>
              <w:t>23.avg</w:t>
            </w:r>
          </w:p>
        </w:tc>
        <w:tc>
          <w:tcPr>
            <w:tcW w:w="838" w:type="dxa"/>
            <w:tcBorders>
              <w:top w:val="dotted" w:sz="4" w:space="0" w:color="FFFFFF" w:themeColor="background1"/>
              <w:left w:val="dotted" w:sz="4" w:space="0" w:color="FFFFFF" w:themeColor="background1"/>
              <w:bottom w:val="single" w:sz="4" w:space="0" w:color="00BECD"/>
              <w:right w:val="dotted" w:sz="4" w:space="0" w:color="FFFFFF" w:themeColor="background1"/>
            </w:tcBorders>
            <w:shd w:val="clear" w:color="auto" w:fill="00BECD"/>
            <w:tcMar>
              <w:top w:w="15" w:type="dxa"/>
              <w:left w:w="93" w:type="dxa"/>
              <w:bottom w:w="0" w:type="dxa"/>
              <w:right w:w="93" w:type="dxa"/>
            </w:tcMar>
            <w:vAlign w:val="center"/>
            <w:hideMark/>
          </w:tcPr>
          <w:p w14:paraId="031E91A0" w14:textId="77777777" w:rsidR="00F42756" w:rsidRPr="00027D27" w:rsidRDefault="00F42756" w:rsidP="00C83E38">
            <w:pPr>
              <w:spacing w:after="0"/>
              <w:jc w:val="center"/>
              <w:rPr>
                <w:i/>
                <w:color w:val="FFFFFF" w:themeColor="background1"/>
              </w:rPr>
            </w:pPr>
            <w:r w:rsidRPr="00027D27">
              <w:rPr>
                <w:b/>
                <w:bCs/>
                <w:i/>
                <w:iCs/>
                <w:color w:val="FFFFFF" w:themeColor="background1"/>
                <w:lang w:val="sr-Latn-RS"/>
              </w:rPr>
              <w:t>02.sep</w:t>
            </w:r>
          </w:p>
        </w:tc>
        <w:tc>
          <w:tcPr>
            <w:tcW w:w="838" w:type="dxa"/>
            <w:tcBorders>
              <w:top w:val="dotted" w:sz="4" w:space="0" w:color="FFFFFF" w:themeColor="background1"/>
              <w:left w:val="dotted" w:sz="4" w:space="0" w:color="FFFFFF" w:themeColor="background1"/>
              <w:bottom w:val="single" w:sz="4" w:space="0" w:color="00BECD"/>
              <w:right w:val="dotted" w:sz="4" w:space="0" w:color="FFFFFF" w:themeColor="background1"/>
            </w:tcBorders>
            <w:shd w:val="clear" w:color="auto" w:fill="00BECD"/>
            <w:tcMar>
              <w:top w:w="15" w:type="dxa"/>
              <w:left w:w="93" w:type="dxa"/>
              <w:bottom w:w="0" w:type="dxa"/>
              <w:right w:w="93" w:type="dxa"/>
            </w:tcMar>
            <w:vAlign w:val="center"/>
            <w:hideMark/>
          </w:tcPr>
          <w:p w14:paraId="46C5623E" w14:textId="77777777" w:rsidR="00F42756" w:rsidRPr="00027D27" w:rsidRDefault="00F42756" w:rsidP="00C83E38">
            <w:pPr>
              <w:spacing w:after="0"/>
              <w:jc w:val="center"/>
              <w:rPr>
                <w:i/>
                <w:color w:val="FFFFFF" w:themeColor="background1"/>
              </w:rPr>
            </w:pPr>
            <w:r w:rsidRPr="00027D27">
              <w:rPr>
                <w:b/>
                <w:bCs/>
                <w:i/>
                <w:iCs/>
                <w:color w:val="FFFFFF" w:themeColor="background1"/>
                <w:lang w:val="sr-Latn-RS"/>
              </w:rPr>
              <w:t>12.sep</w:t>
            </w:r>
          </w:p>
        </w:tc>
        <w:tc>
          <w:tcPr>
            <w:tcW w:w="838" w:type="dxa"/>
            <w:tcBorders>
              <w:top w:val="dotted" w:sz="4" w:space="0" w:color="FFFFFF" w:themeColor="background1"/>
              <w:left w:val="dotted" w:sz="4" w:space="0" w:color="FFFFFF" w:themeColor="background1"/>
              <w:bottom w:val="single" w:sz="4" w:space="0" w:color="00BECD"/>
              <w:right w:val="dotted" w:sz="4" w:space="0" w:color="FFFFFF" w:themeColor="background1"/>
            </w:tcBorders>
            <w:shd w:val="clear" w:color="auto" w:fill="00BECD"/>
            <w:tcMar>
              <w:top w:w="15" w:type="dxa"/>
              <w:left w:w="93" w:type="dxa"/>
              <w:bottom w:w="0" w:type="dxa"/>
              <w:right w:w="93" w:type="dxa"/>
            </w:tcMar>
            <w:vAlign w:val="center"/>
            <w:hideMark/>
          </w:tcPr>
          <w:p w14:paraId="1D56CA6E" w14:textId="77777777" w:rsidR="00F42756" w:rsidRPr="00027D27" w:rsidRDefault="00F42756" w:rsidP="00C83E38">
            <w:pPr>
              <w:spacing w:after="0"/>
              <w:jc w:val="center"/>
              <w:rPr>
                <w:i/>
                <w:color w:val="FFFFFF" w:themeColor="background1"/>
              </w:rPr>
            </w:pPr>
            <w:r w:rsidRPr="00027D27">
              <w:rPr>
                <w:b/>
                <w:bCs/>
                <w:i/>
                <w:iCs/>
                <w:color w:val="FFFFFF" w:themeColor="background1"/>
                <w:lang w:val="sr-Latn-RS"/>
              </w:rPr>
              <w:t>22.sep</w:t>
            </w:r>
          </w:p>
        </w:tc>
      </w:tr>
      <w:tr w:rsidR="00F42756" w:rsidRPr="00027D27" w14:paraId="33222F42" w14:textId="77777777" w:rsidTr="00F42756">
        <w:trPr>
          <w:trHeight w:val="246"/>
          <w:jc w:val="center"/>
        </w:trPr>
        <w:tc>
          <w:tcPr>
            <w:tcW w:w="988" w:type="dxa"/>
            <w:tcBorders>
              <w:top w:val="single" w:sz="4" w:space="0" w:color="00BECD"/>
              <w:left w:val="single" w:sz="4" w:space="0" w:color="00BECD"/>
              <w:bottom w:val="dotted" w:sz="4" w:space="0" w:color="00BECD"/>
              <w:right w:val="dotted" w:sz="4" w:space="0" w:color="00BECD"/>
            </w:tcBorders>
            <w:shd w:val="clear" w:color="auto" w:fill="auto"/>
            <w:tcMar>
              <w:top w:w="15" w:type="dxa"/>
              <w:left w:w="93" w:type="dxa"/>
              <w:bottom w:w="0" w:type="dxa"/>
              <w:right w:w="93" w:type="dxa"/>
            </w:tcMar>
            <w:vAlign w:val="center"/>
            <w:hideMark/>
          </w:tcPr>
          <w:p w14:paraId="41AE087F" w14:textId="77777777" w:rsidR="00F42756" w:rsidRPr="00F82434" w:rsidRDefault="00F42756" w:rsidP="00C83E38">
            <w:pPr>
              <w:spacing w:after="0"/>
              <w:rPr>
                <w:i/>
              </w:rPr>
            </w:pPr>
            <w:r w:rsidRPr="00F82434">
              <w:rPr>
                <w:b/>
                <w:bCs/>
                <w:i/>
                <w:lang w:val="sr-Latn-RS"/>
              </w:rPr>
              <w:t>1/2 std</w:t>
            </w:r>
          </w:p>
        </w:tc>
        <w:tc>
          <w:tcPr>
            <w:tcW w:w="837" w:type="dxa"/>
            <w:tcBorders>
              <w:top w:val="single" w:sz="4" w:space="0" w:color="00BECD"/>
              <w:left w:val="dotted" w:sz="4" w:space="0" w:color="00BECD"/>
              <w:bottom w:val="dotted" w:sz="4" w:space="0" w:color="00BECD"/>
              <w:right w:val="dotted" w:sz="4" w:space="0" w:color="00BECD"/>
            </w:tcBorders>
            <w:shd w:val="clear" w:color="auto" w:fill="auto"/>
            <w:tcMar>
              <w:top w:w="15" w:type="dxa"/>
              <w:left w:w="93" w:type="dxa"/>
              <w:bottom w:w="0" w:type="dxa"/>
              <w:right w:w="93" w:type="dxa"/>
            </w:tcMar>
            <w:vAlign w:val="center"/>
          </w:tcPr>
          <w:p w14:paraId="4C88C448" w14:textId="334BED19" w:rsidR="00F42756" w:rsidRPr="00942D42" w:rsidRDefault="009B4BCC" w:rsidP="00C83E38">
            <w:pPr>
              <w:spacing w:after="0"/>
              <w:jc w:val="center"/>
              <w:rPr>
                <w:bCs/>
                <w:i/>
                <w:color w:val="000000" w:themeColor="text1"/>
              </w:rPr>
            </w:pPr>
            <w:r>
              <w:rPr>
                <w:bCs/>
                <w:i/>
                <w:color w:val="000000" w:themeColor="text1"/>
              </w:rPr>
              <w:t>280</w:t>
            </w:r>
          </w:p>
        </w:tc>
        <w:tc>
          <w:tcPr>
            <w:tcW w:w="838" w:type="dxa"/>
            <w:tcBorders>
              <w:top w:val="single" w:sz="4" w:space="0" w:color="00BECD"/>
              <w:left w:val="dotted" w:sz="4" w:space="0" w:color="00BECD"/>
              <w:bottom w:val="dotted" w:sz="4" w:space="0" w:color="00BECD"/>
              <w:right w:val="dotted" w:sz="4" w:space="0" w:color="00BECD"/>
            </w:tcBorders>
            <w:shd w:val="clear" w:color="auto" w:fill="auto"/>
            <w:tcMar>
              <w:top w:w="15" w:type="dxa"/>
              <w:left w:w="93" w:type="dxa"/>
              <w:bottom w:w="0" w:type="dxa"/>
              <w:right w:w="93" w:type="dxa"/>
            </w:tcMar>
            <w:vAlign w:val="center"/>
          </w:tcPr>
          <w:p w14:paraId="35DED752" w14:textId="494BD582" w:rsidR="00F42756" w:rsidRPr="00F82434" w:rsidRDefault="009B4BCC" w:rsidP="00C83E38">
            <w:pPr>
              <w:spacing w:after="0"/>
              <w:jc w:val="center"/>
              <w:rPr>
                <w:i/>
              </w:rPr>
            </w:pPr>
            <w:r>
              <w:rPr>
                <w:i/>
              </w:rPr>
              <w:t>360</w:t>
            </w:r>
          </w:p>
        </w:tc>
        <w:tc>
          <w:tcPr>
            <w:tcW w:w="838" w:type="dxa"/>
            <w:tcBorders>
              <w:top w:val="single" w:sz="4" w:space="0" w:color="00BECD"/>
              <w:left w:val="dotted" w:sz="4" w:space="0" w:color="00BECD"/>
              <w:bottom w:val="dotted" w:sz="4" w:space="0" w:color="00BECD"/>
              <w:right w:val="dotted" w:sz="4" w:space="0" w:color="00BECD"/>
            </w:tcBorders>
            <w:shd w:val="clear" w:color="auto" w:fill="auto"/>
            <w:tcMar>
              <w:top w:w="15" w:type="dxa"/>
              <w:left w:w="93" w:type="dxa"/>
              <w:bottom w:w="0" w:type="dxa"/>
              <w:right w:w="93" w:type="dxa"/>
            </w:tcMar>
            <w:vAlign w:val="center"/>
          </w:tcPr>
          <w:p w14:paraId="40F74479" w14:textId="58151C49" w:rsidR="00F42756" w:rsidRPr="00F82434" w:rsidRDefault="009B4BCC" w:rsidP="00C83E38">
            <w:pPr>
              <w:spacing w:after="0"/>
              <w:jc w:val="center"/>
              <w:rPr>
                <w:i/>
              </w:rPr>
            </w:pPr>
            <w:r>
              <w:rPr>
                <w:i/>
              </w:rPr>
              <w:t>455</w:t>
            </w:r>
          </w:p>
        </w:tc>
        <w:tc>
          <w:tcPr>
            <w:tcW w:w="838" w:type="dxa"/>
            <w:tcBorders>
              <w:top w:val="single" w:sz="4" w:space="0" w:color="00BECD"/>
              <w:left w:val="dotted" w:sz="4" w:space="0" w:color="00BECD"/>
              <w:bottom w:val="dotted" w:sz="4" w:space="0" w:color="00BECD"/>
              <w:right w:val="dotted" w:sz="4" w:space="0" w:color="00BECD"/>
            </w:tcBorders>
            <w:shd w:val="clear" w:color="auto" w:fill="auto"/>
            <w:tcMar>
              <w:top w:w="15" w:type="dxa"/>
              <w:left w:w="93" w:type="dxa"/>
              <w:bottom w:w="0" w:type="dxa"/>
              <w:right w:w="93" w:type="dxa"/>
            </w:tcMar>
            <w:vAlign w:val="center"/>
          </w:tcPr>
          <w:p w14:paraId="690AAE12" w14:textId="078750B5" w:rsidR="00F42756" w:rsidRPr="00F82434" w:rsidRDefault="009B4BCC" w:rsidP="00C83E38">
            <w:pPr>
              <w:spacing w:after="0"/>
              <w:jc w:val="center"/>
              <w:rPr>
                <w:i/>
              </w:rPr>
            </w:pPr>
            <w:r>
              <w:rPr>
                <w:i/>
              </w:rPr>
              <w:t>495</w:t>
            </w:r>
          </w:p>
        </w:tc>
        <w:tc>
          <w:tcPr>
            <w:tcW w:w="838" w:type="dxa"/>
            <w:tcBorders>
              <w:top w:val="single" w:sz="4" w:space="0" w:color="00BECD"/>
              <w:left w:val="dotted" w:sz="4" w:space="0" w:color="00BECD"/>
              <w:bottom w:val="dotted" w:sz="4" w:space="0" w:color="00BECD"/>
              <w:right w:val="dotted" w:sz="4" w:space="0" w:color="00BECD"/>
            </w:tcBorders>
            <w:shd w:val="clear" w:color="auto" w:fill="auto"/>
            <w:tcMar>
              <w:top w:w="15" w:type="dxa"/>
              <w:left w:w="93" w:type="dxa"/>
              <w:bottom w:w="0" w:type="dxa"/>
              <w:right w:w="93" w:type="dxa"/>
            </w:tcMar>
            <w:vAlign w:val="center"/>
          </w:tcPr>
          <w:p w14:paraId="59C4D9C1" w14:textId="1890E1F0" w:rsidR="00F42756" w:rsidRPr="00F82434" w:rsidRDefault="00503675" w:rsidP="00C83E38">
            <w:pPr>
              <w:spacing w:after="0"/>
              <w:jc w:val="center"/>
              <w:rPr>
                <w:i/>
              </w:rPr>
            </w:pPr>
            <w:r>
              <w:rPr>
                <w:i/>
              </w:rPr>
              <w:t>595</w:t>
            </w:r>
          </w:p>
        </w:tc>
        <w:tc>
          <w:tcPr>
            <w:tcW w:w="838" w:type="dxa"/>
            <w:tcBorders>
              <w:top w:val="single" w:sz="4" w:space="0" w:color="00BECD"/>
              <w:left w:val="dotted" w:sz="4" w:space="0" w:color="00BECD"/>
              <w:bottom w:val="dotted" w:sz="4" w:space="0" w:color="00BECD"/>
              <w:right w:val="dotted" w:sz="4" w:space="0" w:color="00BECD"/>
            </w:tcBorders>
            <w:shd w:val="clear" w:color="auto" w:fill="auto"/>
            <w:tcMar>
              <w:top w:w="15" w:type="dxa"/>
              <w:left w:w="93" w:type="dxa"/>
              <w:bottom w:w="0" w:type="dxa"/>
              <w:right w:w="93" w:type="dxa"/>
            </w:tcMar>
            <w:vAlign w:val="center"/>
          </w:tcPr>
          <w:p w14:paraId="6FE2AC8F" w14:textId="015434BF" w:rsidR="00F42756" w:rsidRPr="00F82434" w:rsidRDefault="00503675" w:rsidP="00C83E38">
            <w:pPr>
              <w:spacing w:after="0"/>
              <w:jc w:val="center"/>
              <w:rPr>
                <w:i/>
              </w:rPr>
            </w:pPr>
            <w:r>
              <w:rPr>
                <w:i/>
              </w:rPr>
              <w:t>695</w:t>
            </w:r>
          </w:p>
        </w:tc>
        <w:tc>
          <w:tcPr>
            <w:tcW w:w="837" w:type="dxa"/>
            <w:tcBorders>
              <w:top w:val="single" w:sz="4" w:space="0" w:color="00BECD"/>
              <w:left w:val="dotted" w:sz="4" w:space="0" w:color="00BECD"/>
              <w:bottom w:val="dotted" w:sz="4" w:space="0" w:color="00BECD"/>
              <w:right w:val="dotted" w:sz="4" w:space="0" w:color="00BECD"/>
            </w:tcBorders>
            <w:shd w:val="clear" w:color="auto" w:fill="auto"/>
            <w:tcMar>
              <w:top w:w="15" w:type="dxa"/>
              <w:left w:w="93" w:type="dxa"/>
              <w:bottom w:w="0" w:type="dxa"/>
              <w:right w:w="93" w:type="dxa"/>
            </w:tcMar>
            <w:vAlign w:val="center"/>
          </w:tcPr>
          <w:p w14:paraId="6602D5EB" w14:textId="73FEB396" w:rsidR="00F42756" w:rsidRPr="00F82434" w:rsidRDefault="00503675" w:rsidP="00C83E38">
            <w:pPr>
              <w:spacing w:after="0"/>
              <w:jc w:val="center"/>
              <w:rPr>
                <w:i/>
              </w:rPr>
            </w:pPr>
            <w:r>
              <w:rPr>
                <w:i/>
              </w:rPr>
              <w:t>695</w:t>
            </w:r>
          </w:p>
        </w:tc>
        <w:tc>
          <w:tcPr>
            <w:tcW w:w="838" w:type="dxa"/>
            <w:tcBorders>
              <w:top w:val="single" w:sz="4" w:space="0" w:color="00BECD"/>
              <w:left w:val="dotted" w:sz="4" w:space="0" w:color="00BECD"/>
              <w:bottom w:val="dotted" w:sz="4" w:space="0" w:color="00BECD"/>
              <w:right w:val="dotted" w:sz="4" w:space="0" w:color="00BECD"/>
            </w:tcBorders>
            <w:shd w:val="clear" w:color="auto" w:fill="auto"/>
            <w:tcMar>
              <w:top w:w="15" w:type="dxa"/>
              <w:left w:w="93" w:type="dxa"/>
              <w:bottom w:w="0" w:type="dxa"/>
              <w:right w:w="93" w:type="dxa"/>
            </w:tcMar>
            <w:vAlign w:val="center"/>
          </w:tcPr>
          <w:p w14:paraId="15D58ED6" w14:textId="774F3746" w:rsidR="00F42756" w:rsidRPr="00F82434" w:rsidRDefault="00503675" w:rsidP="00C83E38">
            <w:pPr>
              <w:spacing w:after="0"/>
              <w:jc w:val="center"/>
              <w:rPr>
                <w:i/>
              </w:rPr>
            </w:pPr>
            <w:r>
              <w:rPr>
                <w:i/>
              </w:rPr>
              <w:t>640</w:t>
            </w:r>
          </w:p>
        </w:tc>
        <w:tc>
          <w:tcPr>
            <w:tcW w:w="838" w:type="dxa"/>
            <w:tcBorders>
              <w:top w:val="single" w:sz="4" w:space="0" w:color="00BECD"/>
              <w:left w:val="dotted" w:sz="4" w:space="0" w:color="00BECD"/>
              <w:bottom w:val="dotted" w:sz="4" w:space="0" w:color="00BECD"/>
              <w:right w:val="dotted" w:sz="4" w:space="0" w:color="00BECD"/>
            </w:tcBorders>
            <w:shd w:val="clear" w:color="auto" w:fill="auto"/>
            <w:tcMar>
              <w:top w:w="15" w:type="dxa"/>
              <w:left w:w="93" w:type="dxa"/>
              <w:bottom w:w="0" w:type="dxa"/>
              <w:right w:w="93" w:type="dxa"/>
            </w:tcMar>
            <w:vAlign w:val="center"/>
          </w:tcPr>
          <w:p w14:paraId="3CD561E3" w14:textId="0BA408B8" w:rsidR="00F42756" w:rsidRPr="00F82434" w:rsidRDefault="00E2556F" w:rsidP="00C83E38">
            <w:pPr>
              <w:spacing w:after="0"/>
              <w:jc w:val="center"/>
              <w:rPr>
                <w:i/>
              </w:rPr>
            </w:pPr>
            <w:r>
              <w:rPr>
                <w:i/>
              </w:rPr>
              <w:t>495</w:t>
            </w:r>
          </w:p>
        </w:tc>
        <w:tc>
          <w:tcPr>
            <w:tcW w:w="838" w:type="dxa"/>
            <w:tcBorders>
              <w:top w:val="single" w:sz="4" w:space="0" w:color="00BECD"/>
              <w:left w:val="dotted" w:sz="4" w:space="0" w:color="00BECD"/>
              <w:bottom w:val="dotted" w:sz="4" w:space="0" w:color="00BECD"/>
              <w:right w:val="dotted" w:sz="4" w:space="0" w:color="00BECD"/>
            </w:tcBorders>
            <w:shd w:val="clear" w:color="auto" w:fill="auto"/>
            <w:tcMar>
              <w:top w:w="15" w:type="dxa"/>
              <w:left w:w="93" w:type="dxa"/>
              <w:bottom w:w="0" w:type="dxa"/>
              <w:right w:w="93" w:type="dxa"/>
            </w:tcMar>
            <w:vAlign w:val="center"/>
          </w:tcPr>
          <w:p w14:paraId="61191981" w14:textId="4C7A4855" w:rsidR="00F42756" w:rsidRPr="00F82434" w:rsidRDefault="00E2556F" w:rsidP="00C83E38">
            <w:pPr>
              <w:spacing w:after="0"/>
              <w:jc w:val="center"/>
              <w:rPr>
                <w:i/>
              </w:rPr>
            </w:pPr>
            <w:r>
              <w:rPr>
                <w:i/>
              </w:rPr>
              <w:t>365</w:t>
            </w:r>
          </w:p>
        </w:tc>
        <w:tc>
          <w:tcPr>
            <w:tcW w:w="838" w:type="dxa"/>
            <w:tcBorders>
              <w:top w:val="single" w:sz="4" w:space="0" w:color="00BECD"/>
              <w:left w:val="dotted" w:sz="4" w:space="0" w:color="00BECD"/>
              <w:bottom w:val="dotted" w:sz="4" w:space="0" w:color="00BECD"/>
              <w:right w:val="dotted" w:sz="4" w:space="0" w:color="00BECD"/>
            </w:tcBorders>
            <w:shd w:val="clear" w:color="auto" w:fill="auto"/>
            <w:tcMar>
              <w:top w:w="15" w:type="dxa"/>
              <w:left w:w="93" w:type="dxa"/>
              <w:bottom w:w="0" w:type="dxa"/>
              <w:right w:w="93" w:type="dxa"/>
            </w:tcMar>
            <w:vAlign w:val="center"/>
          </w:tcPr>
          <w:p w14:paraId="1AF4541D" w14:textId="3F7CD4D4" w:rsidR="00F42756" w:rsidRPr="00F82434" w:rsidRDefault="00E2556F" w:rsidP="00C83E38">
            <w:pPr>
              <w:spacing w:after="0"/>
              <w:jc w:val="center"/>
              <w:rPr>
                <w:i/>
              </w:rPr>
            </w:pPr>
            <w:r>
              <w:rPr>
                <w:i/>
              </w:rPr>
              <w:t>260</w:t>
            </w:r>
          </w:p>
        </w:tc>
      </w:tr>
      <w:tr w:rsidR="00F42756" w:rsidRPr="00027D27" w14:paraId="51BF1AD2" w14:textId="77777777" w:rsidTr="00F42756">
        <w:trPr>
          <w:trHeight w:val="246"/>
          <w:jc w:val="center"/>
        </w:trPr>
        <w:tc>
          <w:tcPr>
            <w:tcW w:w="988" w:type="dxa"/>
            <w:tcBorders>
              <w:top w:val="dotted" w:sz="4" w:space="0" w:color="00BECD"/>
              <w:left w:val="single" w:sz="4" w:space="0" w:color="00BECD"/>
              <w:bottom w:val="dotted" w:sz="4" w:space="0" w:color="00BECD"/>
              <w:right w:val="dotted" w:sz="4" w:space="0" w:color="00BECD"/>
            </w:tcBorders>
            <w:shd w:val="clear" w:color="auto" w:fill="auto"/>
            <w:tcMar>
              <w:top w:w="15" w:type="dxa"/>
              <w:left w:w="93" w:type="dxa"/>
              <w:bottom w:w="0" w:type="dxa"/>
              <w:right w:w="93" w:type="dxa"/>
            </w:tcMar>
            <w:vAlign w:val="center"/>
            <w:hideMark/>
          </w:tcPr>
          <w:p w14:paraId="417BCA86" w14:textId="77777777" w:rsidR="00F42756" w:rsidRPr="00F82434" w:rsidRDefault="00F42756" w:rsidP="00C83E38">
            <w:pPr>
              <w:spacing w:after="0"/>
              <w:rPr>
                <w:i/>
              </w:rPr>
            </w:pPr>
            <w:r w:rsidRPr="00F82434">
              <w:rPr>
                <w:b/>
                <w:bCs/>
                <w:i/>
                <w:lang w:val="sr-Latn-RS"/>
              </w:rPr>
              <w:t>1/3 std</w:t>
            </w:r>
          </w:p>
        </w:tc>
        <w:tc>
          <w:tcPr>
            <w:tcW w:w="837" w:type="dxa"/>
            <w:tcBorders>
              <w:top w:val="dotted" w:sz="4" w:space="0" w:color="00BECD"/>
              <w:left w:val="dotted" w:sz="4" w:space="0" w:color="00BECD"/>
              <w:bottom w:val="dotted" w:sz="4" w:space="0" w:color="00BECD"/>
              <w:right w:val="dotted" w:sz="4" w:space="0" w:color="00BECD"/>
            </w:tcBorders>
            <w:shd w:val="clear" w:color="auto" w:fill="auto"/>
            <w:tcMar>
              <w:top w:w="15" w:type="dxa"/>
              <w:left w:w="93" w:type="dxa"/>
              <w:bottom w:w="0" w:type="dxa"/>
              <w:right w:w="93" w:type="dxa"/>
            </w:tcMar>
            <w:vAlign w:val="center"/>
          </w:tcPr>
          <w:p w14:paraId="45153E76" w14:textId="64F8927A" w:rsidR="00F42756" w:rsidRPr="00942D42" w:rsidRDefault="009B4BCC" w:rsidP="00C83E38">
            <w:pPr>
              <w:spacing w:after="0"/>
              <w:jc w:val="center"/>
              <w:rPr>
                <w:bCs/>
                <w:i/>
                <w:color w:val="000000" w:themeColor="text1"/>
              </w:rPr>
            </w:pPr>
            <w:r>
              <w:rPr>
                <w:bCs/>
                <w:i/>
                <w:color w:val="000000" w:themeColor="text1"/>
              </w:rPr>
              <w:t>340</w:t>
            </w:r>
          </w:p>
        </w:tc>
        <w:tc>
          <w:tcPr>
            <w:tcW w:w="838" w:type="dxa"/>
            <w:tcBorders>
              <w:top w:val="dotted" w:sz="4" w:space="0" w:color="00BECD"/>
              <w:left w:val="dotted" w:sz="4" w:space="0" w:color="00BECD"/>
              <w:bottom w:val="dotted" w:sz="4" w:space="0" w:color="00BECD"/>
              <w:right w:val="dotted" w:sz="4" w:space="0" w:color="00BECD"/>
            </w:tcBorders>
            <w:shd w:val="clear" w:color="auto" w:fill="auto"/>
            <w:tcMar>
              <w:top w:w="15" w:type="dxa"/>
              <w:left w:w="93" w:type="dxa"/>
              <w:bottom w:w="0" w:type="dxa"/>
              <w:right w:w="93" w:type="dxa"/>
            </w:tcMar>
            <w:vAlign w:val="center"/>
          </w:tcPr>
          <w:p w14:paraId="5B0A0F28" w14:textId="0346CF93" w:rsidR="00F42756" w:rsidRPr="00F82434" w:rsidRDefault="009B4BCC" w:rsidP="00C83E38">
            <w:pPr>
              <w:spacing w:after="0"/>
              <w:jc w:val="center"/>
              <w:rPr>
                <w:i/>
              </w:rPr>
            </w:pPr>
            <w:r>
              <w:rPr>
                <w:i/>
              </w:rPr>
              <w:t>395</w:t>
            </w:r>
          </w:p>
        </w:tc>
        <w:tc>
          <w:tcPr>
            <w:tcW w:w="838" w:type="dxa"/>
            <w:tcBorders>
              <w:top w:val="dotted" w:sz="4" w:space="0" w:color="00BECD"/>
              <w:left w:val="dotted" w:sz="4" w:space="0" w:color="00BECD"/>
              <w:bottom w:val="dotted" w:sz="4" w:space="0" w:color="00BECD"/>
              <w:right w:val="dotted" w:sz="4" w:space="0" w:color="00BECD"/>
            </w:tcBorders>
            <w:shd w:val="clear" w:color="auto" w:fill="auto"/>
            <w:tcMar>
              <w:top w:w="15" w:type="dxa"/>
              <w:left w:w="93" w:type="dxa"/>
              <w:bottom w:w="0" w:type="dxa"/>
              <w:right w:w="93" w:type="dxa"/>
            </w:tcMar>
            <w:vAlign w:val="center"/>
          </w:tcPr>
          <w:p w14:paraId="2BF446A7" w14:textId="0D3EB3DE" w:rsidR="00F42756" w:rsidRPr="00F82434" w:rsidRDefault="009B4BCC" w:rsidP="00C83E38">
            <w:pPr>
              <w:spacing w:after="0"/>
              <w:jc w:val="center"/>
              <w:rPr>
                <w:i/>
              </w:rPr>
            </w:pPr>
            <w:r>
              <w:rPr>
                <w:i/>
              </w:rPr>
              <w:t>555</w:t>
            </w:r>
          </w:p>
        </w:tc>
        <w:tc>
          <w:tcPr>
            <w:tcW w:w="838" w:type="dxa"/>
            <w:tcBorders>
              <w:top w:val="dotted" w:sz="4" w:space="0" w:color="00BECD"/>
              <w:left w:val="dotted" w:sz="4" w:space="0" w:color="00BECD"/>
              <w:bottom w:val="dotted" w:sz="4" w:space="0" w:color="00BECD"/>
              <w:right w:val="dotted" w:sz="4" w:space="0" w:color="00BECD"/>
            </w:tcBorders>
            <w:shd w:val="clear" w:color="auto" w:fill="auto"/>
            <w:tcMar>
              <w:top w:w="15" w:type="dxa"/>
              <w:left w:w="93" w:type="dxa"/>
              <w:bottom w:w="0" w:type="dxa"/>
              <w:right w:w="93" w:type="dxa"/>
            </w:tcMar>
            <w:vAlign w:val="center"/>
          </w:tcPr>
          <w:p w14:paraId="55473555" w14:textId="5D56E8EA" w:rsidR="00F42756" w:rsidRPr="00F82434" w:rsidRDefault="009B4BCC" w:rsidP="00C83E38">
            <w:pPr>
              <w:spacing w:after="0"/>
              <w:jc w:val="center"/>
              <w:rPr>
                <w:i/>
              </w:rPr>
            </w:pPr>
            <w:r>
              <w:rPr>
                <w:i/>
              </w:rPr>
              <w:t>595</w:t>
            </w:r>
          </w:p>
        </w:tc>
        <w:tc>
          <w:tcPr>
            <w:tcW w:w="838" w:type="dxa"/>
            <w:tcBorders>
              <w:top w:val="dotted" w:sz="4" w:space="0" w:color="00BECD"/>
              <w:left w:val="dotted" w:sz="4" w:space="0" w:color="00BECD"/>
              <w:bottom w:val="dotted" w:sz="4" w:space="0" w:color="00BECD"/>
              <w:right w:val="dotted" w:sz="4" w:space="0" w:color="00BECD"/>
            </w:tcBorders>
            <w:shd w:val="clear" w:color="auto" w:fill="auto"/>
            <w:tcMar>
              <w:top w:w="15" w:type="dxa"/>
              <w:left w:w="93" w:type="dxa"/>
              <w:bottom w:w="0" w:type="dxa"/>
              <w:right w:w="93" w:type="dxa"/>
            </w:tcMar>
            <w:vAlign w:val="center"/>
          </w:tcPr>
          <w:p w14:paraId="27D5CE5B" w14:textId="29EC5888" w:rsidR="00F42756" w:rsidRPr="00F82434" w:rsidRDefault="00503675" w:rsidP="00C83E38">
            <w:pPr>
              <w:spacing w:after="0"/>
              <w:jc w:val="center"/>
              <w:rPr>
                <w:i/>
              </w:rPr>
            </w:pPr>
            <w:r>
              <w:rPr>
                <w:i/>
              </w:rPr>
              <w:t>680</w:t>
            </w:r>
          </w:p>
        </w:tc>
        <w:tc>
          <w:tcPr>
            <w:tcW w:w="838" w:type="dxa"/>
            <w:tcBorders>
              <w:top w:val="dotted" w:sz="4" w:space="0" w:color="00BECD"/>
              <w:left w:val="dotted" w:sz="4" w:space="0" w:color="00BECD"/>
              <w:bottom w:val="dotted" w:sz="4" w:space="0" w:color="00BECD"/>
              <w:right w:val="dotted" w:sz="4" w:space="0" w:color="00BECD"/>
            </w:tcBorders>
            <w:shd w:val="clear" w:color="auto" w:fill="auto"/>
            <w:tcMar>
              <w:top w:w="15" w:type="dxa"/>
              <w:left w:w="93" w:type="dxa"/>
              <w:bottom w:w="0" w:type="dxa"/>
              <w:right w:w="93" w:type="dxa"/>
            </w:tcMar>
            <w:vAlign w:val="center"/>
          </w:tcPr>
          <w:p w14:paraId="505A2FAE" w14:textId="535AE08C" w:rsidR="00F42756" w:rsidRPr="00F82434" w:rsidRDefault="00503675" w:rsidP="00C83E38">
            <w:pPr>
              <w:spacing w:after="0"/>
              <w:jc w:val="center"/>
              <w:rPr>
                <w:i/>
              </w:rPr>
            </w:pPr>
            <w:r>
              <w:rPr>
                <w:i/>
              </w:rPr>
              <w:t>795</w:t>
            </w:r>
          </w:p>
        </w:tc>
        <w:tc>
          <w:tcPr>
            <w:tcW w:w="837" w:type="dxa"/>
            <w:tcBorders>
              <w:top w:val="dotted" w:sz="4" w:space="0" w:color="00BECD"/>
              <w:left w:val="dotted" w:sz="4" w:space="0" w:color="00BECD"/>
              <w:bottom w:val="dotted" w:sz="4" w:space="0" w:color="00BECD"/>
              <w:right w:val="dotted" w:sz="4" w:space="0" w:color="00BECD"/>
            </w:tcBorders>
            <w:shd w:val="clear" w:color="auto" w:fill="auto"/>
            <w:tcMar>
              <w:top w:w="15" w:type="dxa"/>
              <w:left w:w="93" w:type="dxa"/>
              <w:bottom w:w="0" w:type="dxa"/>
              <w:right w:w="93" w:type="dxa"/>
            </w:tcMar>
            <w:vAlign w:val="center"/>
          </w:tcPr>
          <w:p w14:paraId="2EE41003" w14:textId="5159C078" w:rsidR="00F42756" w:rsidRPr="00F82434" w:rsidRDefault="00503675" w:rsidP="00C83E38">
            <w:pPr>
              <w:spacing w:after="0"/>
              <w:jc w:val="center"/>
              <w:rPr>
                <w:i/>
              </w:rPr>
            </w:pPr>
            <w:r>
              <w:rPr>
                <w:i/>
              </w:rPr>
              <w:t>795</w:t>
            </w:r>
          </w:p>
        </w:tc>
        <w:tc>
          <w:tcPr>
            <w:tcW w:w="838" w:type="dxa"/>
            <w:tcBorders>
              <w:top w:val="dotted" w:sz="4" w:space="0" w:color="00BECD"/>
              <w:left w:val="dotted" w:sz="4" w:space="0" w:color="00BECD"/>
              <w:bottom w:val="dotted" w:sz="4" w:space="0" w:color="00BECD"/>
              <w:right w:val="dotted" w:sz="4" w:space="0" w:color="00BECD"/>
            </w:tcBorders>
            <w:shd w:val="clear" w:color="auto" w:fill="auto"/>
            <w:tcMar>
              <w:top w:w="15" w:type="dxa"/>
              <w:left w:w="93" w:type="dxa"/>
              <w:bottom w:w="0" w:type="dxa"/>
              <w:right w:w="93" w:type="dxa"/>
            </w:tcMar>
            <w:vAlign w:val="center"/>
          </w:tcPr>
          <w:p w14:paraId="7E4708D8" w14:textId="16E9D540" w:rsidR="00F42756" w:rsidRPr="00F82434" w:rsidRDefault="00503675" w:rsidP="00C83E38">
            <w:pPr>
              <w:spacing w:after="0"/>
              <w:jc w:val="center"/>
              <w:rPr>
                <w:i/>
              </w:rPr>
            </w:pPr>
            <w:r>
              <w:rPr>
                <w:i/>
              </w:rPr>
              <w:t>750</w:t>
            </w:r>
          </w:p>
        </w:tc>
        <w:tc>
          <w:tcPr>
            <w:tcW w:w="838" w:type="dxa"/>
            <w:tcBorders>
              <w:top w:val="dotted" w:sz="4" w:space="0" w:color="00BECD"/>
              <w:left w:val="dotted" w:sz="4" w:space="0" w:color="00BECD"/>
              <w:bottom w:val="dotted" w:sz="4" w:space="0" w:color="00BECD"/>
              <w:right w:val="dotted" w:sz="4" w:space="0" w:color="00BECD"/>
            </w:tcBorders>
            <w:shd w:val="clear" w:color="auto" w:fill="auto"/>
            <w:tcMar>
              <w:top w:w="15" w:type="dxa"/>
              <w:left w:w="93" w:type="dxa"/>
              <w:bottom w:w="0" w:type="dxa"/>
              <w:right w:w="93" w:type="dxa"/>
            </w:tcMar>
            <w:vAlign w:val="center"/>
          </w:tcPr>
          <w:p w14:paraId="062B4ACC" w14:textId="6A32AD20" w:rsidR="00F42756" w:rsidRPr="00F82434" w:rsidRDefault="00E2556F" w:rsidP="00C83E38">
            <w:pPr>
              <w:spacing w:after="0"/>
              <w:jc w:val="center"/>
              <w:rPr>
                <w:i/>
              </w:rPr>
            </w:pPr>
            <w:r>
              <w:rPr>
                <w:i/>
              </w:rPr>
              <w:t>625</w:t>
            </w:r>
          </w:p>
        </w:tc>
        <w:tc>
          <w:tcPr>
            <w:tcW w:w="838" w:type="dxa"/>
            <w:tcBorders>
              <w:top w:val="dotted" w:sz="4" w:space="0" w:color="00BECD"/>
              <w:left w:val="dotted" w:sz="4" w:space="0" w:color="00BECD"/>
              <w:bottom w:val="dotted" w:sz="4" w:space="0" w:color="00BECD"/>
              <w:right w:val="dotted" w:sz="4" w:space="0" w:color="00BECD"/>
            </w:tcBorders>
            <w:shd w:val="clear" w:color="auto" w:fill="auto"/>
            <w:tcMar>
              <w:top w:w="15" w:type="dxa"/>
              <w:left w:w="93" w:type="dxa"/>
              <w:bottom w:w="0" w:type="dxa"/>
              <w:right w:w="93" w:type="dxa"/>
            </w:tcMar>
            <w:vAlign w:val="center"/>
          </w:tcPr>
          <w:p w14:paraId="45E11F31" w14:textId="0B40FE5C" w:rsidR="00F42756" w:rsidRPr="00F82434" w:rsidRDefault="00E2556F" w:rsidP="00C83E38">
            <w:pPr>
              <w:spacing w:after="0"/>
              <w:jc w:val="center"/>
              <w:rPr>
                <w:i/>
              </w:rPr>
            </w:pPr>
            <w:r>
              <w:rPr>
                <w:i/>
              </w:rPr>
              <w:t>395</w:t>
            </w:r>
          </w:p>
        </w:tc>
        <w:tc>
          <w:tcPr>
            <w:tcW w:w="838" w:type="dxa"/>
            <w:tcBorders>
              <w:top w:val="dotted" w:sz="4" w:space="0" w:color="00BECD"/>
              <w:left w:val="dotted" w:sz="4" w:space="0" w:color="00BECD"/>
              <w:bottom w:val="dotted" w:sz="4" w:space="0" w:color="00BECD"/>
              <w:right w:val="dotted" w:sz="4" w:space="0" w:color="00BECD"/>
            </w:tcBorders>
            <w:shd w:val="clear" w:color="auto" w:fill="auto"/>
            <w:tcMar>
              <w:top w:w="15" w:type="dxa"/>
              <w:left w:w="93" w:type="dxa"/>
              <w:bottom w:w="0" w:type="dxa"/>
              <w:right w:w="93" w:type="dxa"/>
            </w:tcMar>
            <w:vAlign w:val="center"/>
          </w:tcPr>
          <w:p w14:paraId="687685A5" w14:textId="19BAD9D0" w:rsidR="00F42756" w:rsidRPr="00F82434" w:rsidRDefault="00E2556F" w:rsidP="00C83E38">
            <w:pPr>
              <w:spacing w:after="0"/>
              <w:jc w:val="center"/>
              <w:rPr>
                <w:i/>
              </w:rPr>
            </w:pPr>
            <w:r>
              <w:rPr>
                <w:i/>
              </w:rPr>
              <w:t>315</w:t>
            </w:r>
          </w:p>
        </w:tc>
      </w:tr>
      <w:tr w:rsidR="00F42756" w:rsidRPr="00027D27" w14:paraId="7A7FA6B8" w14:textId="77777777" w:rsidTr="00F42756">
        <w:trPr>
          <w:trHeight w:val="246"/>
          <w:jc w:val="center"/>
        </w:trPr>
        <w:tc>
          <w:tcPr>
            <w:tcW w:w="988" w:type="dxa"/>
            <w:tcBorders>
              <w:top w:val="dotted" w:sz="4" w:space="0" w:color="00BECD"/>
              <w:left w:val="single" w:sz="4" w:space="0" w:color="00BECD"/>
              <w:bottom w:val="single" w:sz="4" w:space="0" w:color="00BECD"/>
              <w:right w:val="dotted" w:sz="4" w:space="0" w:color="00BECD"/>
            </w:tcBorders>
            <w:shd w:val="clear" w:color="auto" w:fill="auto"/>
            <w:tcMar>
              <w:top w:w="15" w:type="dxa"/>
              <w:left w:w="93" w:type="dxa"/>
              <w:bottom w:w="0" w:type="dxa"/>
              <w:right w:w="93" w:type="dxa"/>
            </w:tcMar>
            <w:vAlign w:val="center"/>
          </w:tcPr>
          <w:p w14:paraId="2B74C0D5" w14:textId="77777777" w:rsidR="00F42756" w:rsidRPr="00F82434" w:rsidRDefault="00F42756" w:rsidP="00C83E38">
            <w:pPr>
              <w:spacing w:after="0"/>
              <w:rPr>
                <w:b/>
                <w:bCs/>
                <w:i/>
                <w:lang w:val="sr-Latn-RS"/>
              </w:rPr>
            </w:pPr>
            <w:r w:rsidRPr="00F82434">
              <w:rPr>
                <w:b/>
                <w:bCs/>
                <w:i/>
                <w:lang w:val="sr-Latn-RS"/>
              </w:rPr>
              <w:t>1/4 app</w:t>
            </w:r>
          </w:p>
        </w:tc>
        <w:tc>
          <w:tcPr>
            <w:tcW w:w="837" w:type="dxa"/>
            <w:tcBorders>
              <w:top w:val="dotted" w:sz="4" w:space="0" w:color="00BECD"/>
              <w:left w:val="dotted" w:sz="4" w:space="0" w:color="00BECD"/>
              <w:bottom w:val="single" w:sz="4" w:space="0" w:color="00BECD"/>
              <w:right w:val="dotted" w:sz="4" w:space="0" w:color="00BECD"/>
            </w:tcBorders>
            <w:shd w:val="clear" w:color="auto" w:fill="auto"/>
            <w:tcMar>
              <w:top w:w="15" w:type="dxa"/>
              <w:left w:w="93" w:type="dxa"/>
              <w:bottom w:w="0" w:type="dxa"/>
              <w:right w:w="93" w:type="dxa"/>
            </w:tcMar>
            <w:vAlign w:val="center"/>
          </w:tcPr>
          <w:p w14:paraId="39167D5A" w14:textId="004ECC48" w:rsidR="00F42756" w:rsidRPr="00942D42" w:rsidRDefault="009B4BCC" w:rsidP="00C83E38">
            <w:pPr>
              <w:spacing w:after="0"/>
              <w:jc w:val="center"/>
              <w:rPr>
                <w:bCs/>
                <w:i/>
                <w:color w:val="000000" w:themeColor="text1"/>
                <w:lang w:val="sr-Latn-RS"/>
              </w:rPr>
            </w:pPr>
            <w:r>
              <w:rPr>
                <w:bCs/>
                <w:i/>
                <w:color w:val="000000" w:themeColor="text1"/>
                <w:lang w:val="sr-Latn-RS"/>
              </w:rPr>
              <w:t>380</w:t>
            </w:r>
          </w:p>
        </w:tc>
        <w:tc>
          <w:tcPr>
            <w:tcW w:w="838" w:type="dxa"/>
            <w:tcBorders>
              <w:top w:val="dotted" w:sz="4" w:space="0" w:color="00BECD"/>
              <w:left w:val="dotted" w:sz="4" w:space="0" w:color="00BECD"/>
              <w:bottom w:val="single" w:sz="4" w:space="0" w:color="00BECD"/>
              <w:right w:val="dotted" w:sz="4" w:space="0" w:color="00BECD"/>
            </w:tcBorders>
            <w:shd w:val="clear" w:color="auto" w:fill="auto"/>
            <w:tcMar>
              <w:top w:w="15" w:type="dxa"/>
              <w:left w:w="93" w:type="dxa"/>
              <w:bottom w:w="0" w:type="dxa"/>
              <w:right w:w="93" w:type="dxa"/>
            </w:tcMar>
            <w:vAlign w:val="center"/>
          </w:tcPr>
          <w:p w14:paraId="2ED3B499" w14:textId="0DBAAA0D" w:rsidR="00F42756" w:rsidRPr="00F82434" w:rsidRDefault="009B4BCC" w:rsidP="00C83E38">
            <w:pPr>
              <w:spacing w:after="0"/>
              <w:jc w:val="center"/>
              <w:rPr>
                <w:i/>
                <w:lang w:val="sr-Latn-RS"/>
              </w:rPr>
            </w:pPr>
            <w:r>
              <w:rPr>
                <w:i/>
                <w:lang w:val="sr-Latn-RS"/>
              </w:rPr>
              <w:t>495</w:t>
            </w:r>
          </w:p>
        </w:tc>
        <w:tc>
          <w:tcPr>
            <w:tcW w:w="838" w:type="dxa"/>
            <w:tcBorders>
              <w:top w:val="dotted" w:sz="4" w:space="0" w:color="00BECD"/>
              <w:left w:val="dotted" w:sz="4" w:space="0" w:color="00BECD"/>
              <w:bottom w:val="single" w:sz="4" w:space="0" w:color="00BECD"/>
              <w:right w:val="dotted" w:sz="4" w:space="0" w:color="00BECD"/>
            </w:tcBorders>
            <w:shd w:val="clear" w:color="auto" w:fill="auto"/>
            <w:tcMar>
              <w:top w:w="15" w:type="dxa"/>
              <w:left w:w="93" w:type="dxa"/>
              <w:bottom w:w="0" w:type="dxa"/>
              <w:right w:w="93" w:type="dxa"/>
            </w:tcMar>
            <w:vAlign w:val="center"/>
          </w:tcPr>
          <w:p w14:paraId="0AC40F54" w14:textId="64A397B5" w:rsidR="00F42756" w:rsidRPr="00F82434" w:rsidRDefault="009B4BCC" w:rsidP="00C83E38">
            <w:pPr>
              <w:spacing w:after="0"/>
              <w:jc w:val="center"/>
              <w:rPr>
                <w:i/>
                <w:lang w:val="sr-Latn-RS"/>
              </w:rPr>
            </w:pPr>
            <w:r>
              <w:rPr>
                <w:i/>
                <w:lang w:val="sr-Latn-RS"/>
              </w:rPr>
              <w:t>635</w:t>
            </w:r>
          </w:p>
        </w:tc>
        <w:tc>
          <w:tcPr>
            <w:tcW w:w="838" w:type="dxa"/>
            <w:tcBorders>
              <w:top w:val="dotted" w:sz="4" w:space="0" w:color="00BECD"/>
              <w:left w:val="dotted" w:sz="4" w:space="0" w:color="00BECD"/>
              <w:bottom w:val="single" w:sz="4" w:space="0" w:color="00BECD"/>
              <w:right w:val="dotted" w:sz="4" w:space="0" w:color="00BECD"/>
            </w:tcBorders>
            <w:shd w:val="clear" w:color="auto" w:fill="auto"/>
            <w:tcMar>
              <w:top w:w="15" w:type="dxa"/>
              <w:left w:w="93" w:type="dxa"/>
              <w:bottom w:w="0" w:type="dxa"/>
              <w:right w:w="93" w:type="dxa"/>
            </w:tcMar>
            <w:vAlign w:val="center"/>
          </w:tcPr>
          <w:p w14:paraId="1E8CB068" w14:textId="1E803084" w:rsidR="00F42756" w:rsidRPr="00F82434" w:rsidRDefault="009B4BCC" w:rsidP="00C83E38">
            <w:pPr>
              <w:spacing w:after="0"/>
              <w:jc w:val="center"/>
              <w:rPr>
                <w:i/>
                <w:lang w:val="sr-Latn-RS"/>
              </w:rPr>
            </w:pPr>
            <w:r>
              <w:rPr>
                <w:i/>
                <w:lang w:val="sr-Latn-RS"/>
              </w:rPr>
              <w:t>695</w:t>
            </w:r>
          </w:p>
        </w:tc>
        <w:tc>
          <w:tcPr>
            <w:tcW w:w="838" w:type="dxa"/>
            <w:tcBorders>
              <w:top w:val="dotted" w:sz="4" w:space="0" w:color="00BECD"/>
              <w:left w:val="dotted" w:sz="4" w:space="0" w:color="00BECD"/>
              <w:bottom w:val="single" w:sz="4" w:space="0" w:color="00BECD"/>
              <w:right w:val="dotted" w:sz="4" w:space="0" w:color="00BECD"/>
            </w:tcBorders>
            <w:shd w:val="clear" w:color="auto" w:fill="auto"/>
            <w:tcMar>
              <w:top w:w="15" w:type="dxa"/>
              <w:left w:w="93" w:type="dxa"/>
              <w:bottom w:w="0" w:type="dxa"/>
              <w:right w:w="93" w:type="dxa"/>
            </w:tcMar>
            <w:vAlign w:val="center"/>
          </w:tcPr>
          <w:p w14:paraId="165843AD" w14:textId="24EE194D" w:rsidR="00F42756" w:rsidRPr="00F82434" w:rsidRDefault="00503675" w:rsidP="00C83E38">
            <w:pPr>
              <w:spacing w:after="0"/>
              <w:jc w:val="center"/>
              <w:rPr>
                <w:i/>
                <w:lang w:val="sr-Latn-RS"/>
              </w:rPr>
            </w:pPr>
            <w:r>
              <w:rPr>
                <w:i/>
                <w:lang w:val="sr-Latn-RS"/>
              </w:rPr>
              <w:t>795</w:t>
            </w:r>
          </w:p>
        </w:tc>
        <w:tc>
          <w:tcPr>
            <w:tcW w:w="838" w:type="dxa"/>
            <w:tcBorders>
              <w:top w:val="dotted" w:sz="4" w:space="0" w:color="00BECD"/>
              <w:left w:val="dotted" w:sz="4" w:space="0" w:color="00BECD"/>
              <w:bottom w:val="single" w:sz="4" w:space="0" w:color="00BECD"/>
              <w:right w:val="dotted" w:sz="4" w:space="0" w:color="00BECD"/>
            </w:tcBorders>
            <w:shd w:val="clear" w:color="auto" w:fill="auto"/>
            <w:tcMar>
              <w:top w:w="15" w:type="dxa"/>
              <w:left w:w="93" w:type="dxa"/>
              <w:bottom w:w="0" w:type="dxa"/>
              <w:right w:w="93" w:type="dxa"/>
            </w:tcMar>
            <w:vAlign w:val="center"/>
          </w:tcPr>
          <w:p w14:paraId="5328F8AC" w14:textId="48716757" w:rsidR="00F42756" w:rsidRPr="00F82434" w:rsidRDefault="00503675" w:rsidP="00C83E38">
            <w:pPr>
              <w:spacing w:after="0"/>
              <w:jc w:val="center"/>
              <w:rPr>
                <w:i/>
                <w:lang w:val="sr-Latn-RS"/>
              </w:rPr>
            </w:pPr>
            <w:r>
              <w:rPr>
                <w:i/>
                <w:lang w:val="sr-Latn-RS"/>
              </w:rPr>
              <w:t>945</w:t>
            </w:r>
          </w:p>
        </w:tc>
        <w:tc>
          <w:tcPr>
            <w:tcW w:w="837" w:type="dxa"/>
            <w:tcBorders>
              <w:top w:val="dotted" w:sz="4" w:space="0" w:color="00BECD"/>
              <w:left w:val="dotted" w:sz="4" w:space="0" w:color="00BECD"/>
              <w:bottom w:val="single" w:sz="4" w:space="0" w:color="00BECD"/>
              <w:right w:val="dotted" w:sz="4" w:space="0" w:color="00BECD"/>
            </w:tcBorders>
            <w:shd w:val="clear" w:color="auto" w:fill="auto"/>
            <w:tcMar>
              <w:top w:w="15" w:type="dxa"/>
              <w:left w:w="93" w:type="dxa"/>
              <w:bottom w:w="0" w:type="dxa"/>
              <w:right w:w="93" w:type="dxa"/>
            </w:tcMar>
            <w:vAlign w:val="center"/>
          </w:tcPr>
          <w:p w14:paraId="65D8BA7F" w14:textId="3C7A27FC" w:rsidR="00F42756" w:rsidRPr="00F82434" w:rsidRDefault="00503675" w:rsidP="00C83E38">
            <w:pPr>
              <w:spacing w:after="0"/>
              <w:jc w:val="center"/>
              <w:rPr>
                <w:i/>
                <w:lang w:val="sr-Latn-RS"/>
              </w:rPr>
            </w:pPr>
            <w:r>
              <w:rPr>
                <w:i/>
                <w:lang w:val="sr-Latn-RS"/>
              </w:rPr>
              <w:t>945</w:t>
            </w:r>
          </w:p>
        </w:tc>
        <w:tc>
          <w:tcPr>
            <w:tcW w:w="838" w:type="dxa"/>
            <w:tcBorders>
              <w:top w:val="dotted" w:sz="4" w:space="0" w:color="00BECD"/>
              <w:left w:val="dotted" w:sz="4" w:space="0" w:color="00BECD"/>
              <w:bottom w:val="single" w:sz="4" w:space="0" w:color="00BECD"/>
              <w:right w:val="dotted" w:sz="4" w:space="0" w:color="00BECD"/>
            </w:tcBorders>
            <w:shd w:val="clear" w:color="auto" w:fill="auto"/>
            <w:tcMar>
              <w:top w:w="15" w:type="dxa"/>
              <w:left w:w="93" w:type="dxa"/>
              <w:bottom w:w="0" w:type="dxa"/>
              <w:right w:w="93" w:type="dxa"/>
            </w:tcMar>
            <w:vAlign w:val="center"/>
          </w:tcPr>
          <w:p w14:paraId="46777613" w14:textId="3D9ADB73" w:rsidR="00F42756" w:rsidRPr="00F82434" w:rsidRDefault="00503675" w:rsidP="00C83E38">
            <w:pPr>
              <w:spacing w:after="0"/>
              <w:jc w:val="center"/>
              <w:rPr>
                <w:i/>
                <w:lang w:val="sr-Latn-RS"/>
              </w:rPr>
            </w:pPr>
            <w:r>
              <w:rPr>
                <w:i/>
                <w:lang w:val="sr-Latn-RS"/>
              </w:rPr>
              <w:t>895</w:t>
            </w:r>
          </w:p>
        </w:tc>
        <w:tc>
          <w:tcPr>
            <w:tcW w:w="838" w:type="dxa"/>
            <w:tcBorders>
              <w:top w:val="dotted" w:sz="4" w:space="0" w:color="00BECD"/>
              <w:left w:val="dotted" w:sz="4" w:space="0" w:color="00BECD"/>
              <w:bottom w:val="single" w:sz="4" w:space="0" w:color="00BECD"/>
              <w:right w:val="dotted" w:sz="4" w:space="0" w:color="00BECD"/>
            </w:tcBorders>
            <w:shd w:val="clear" w:color="auto" w:fill="auto"/>
            <w:tcMar>
              <w:top w:w="15" w:type="dxa"/>
              <w:left w:w="93" w:type="dxa"/>
              <w:bottom w:w="0" w:type="dxa"/>
              <w:right w:w="93" w:type="dxa"/>
            </w:tcMar>
            <w:vAlign w:val="center"/>
          </w:tcPr>
          <w:p w14:paraId="6FF98BDE" w14:textId="67C73DA7" w:rsidR="00F42756" w:rsidRPr="00F82434" w:rsidRDefault="00E2556F" w:rsidP="00C83E38">
            <w:pPr>
              <w:spacing w:after="0"/>
              <w:jc w:val="center"/>
              <w:rPr>
                <w:i/>
                <w:lang w:val="sr-Latn-RS"/>
              </w:rPr>
            </w:pPr>
            <w:r>
              <w:rPr>
                <w:i/>
                <w:lang w:val="sr-Latn-RS"/>
              </w:rPr>
              <w:t>750</w:t>
            </w:r>
          </w:p>
        </w:tc>
        <w:tc>
          <w:tcPr>
            <w:tcW w:w="838" w:type="dxa"/>
            <w:tcBorders>
              <w:top w:val="dotted" w:sz="4" w:space="0" w:color="00BECD"/>
              <w:left w:val="dotted" w:sz="4" w:space="0" w:color="00BECD"/>
              <w:bottom w:val="single" w:sz="4" w:space="0" w:color="00BECD"/>
              <w:right w:val="dotted" w:sz="4" w:space="0" w:color="00BECD"/>
            </w:tcBorders>
            <w:shd w:val="clear" w:color="auto" w:fill="auto"/>
            <w:tcMar>
              <w:top w:w="15" w:type="dxa"/>
              <w:left w:w="93" w:type="dxa"/>
              <w:bottom w:w="0" w:type="dxa"/>
              <w:right w:w="93" w:type="dxa"/>
            </w:tcMar>
            <w:vAlign w:val="center"/>
          </w:tcPr>
          <w:p w14:paraId="5377C31A" w14:textId="0ED1525A" w:rsidR="00F42756" w:rsidRPr="00F82434" w:rsidRDefault="00E2556F" w:rsidP="00C83E38">
            <w:pPr>
              <w:spacing w:after="0"/>
              <w:jc w:val="center"/>
              <w:rPr>
                <w:i/>
                <w:lang w:val="sr-Latn-RS"/>
              </w:rPr>
            </w:pPr>
            <w:r>
              <w:rPr>
                <w:i/>
                <w:lang w:val="sr-Latn-RS"/>
              </w:rPr>
              <w:t>520</w:t>
            </w:r>
          </w:p>
        </w:tc>
        <w:tc>
          <w:tcPr>
            <w:tcW w:w="838" w:type="dxa"/>
            <w:tcBorders>
              <w:top w:val="dotted" w:sz="4" w:space="0" w:color="00BECD"/>
              <w:left w:val="dotted" w:sz="4" w:space="0" w:color="00BECD"/>
              <w:bottom w:val="single" w:sz="4" w:space="0" w:color="00BECD"/>
              <w:right w:val="dotted" w:sz="4" w:space="0" w:color="00BECD"/>
            </w:tcBorders>
            <w:shd w:val="clear" w:color="auto" w:fill="auto"/>
            <w:tcMar>
              <w:top w:w="15" w:type="dxa"/>
              <w:left w:w="93" w:type="dxa"/>
              <w:bottom w:w="0" w:type="dxa"/>
              <w:right w:w="93" w:type="dxa"/>
            </w:tcMar>
            <w:vAlign w:val="center"/>
          </w:tcPr>
          <w:p w14:paraId="3484953D" w14:textId="2F96ED9B" w:rsidR="00F42756" w:rsidRPr="00F82434" w:rsidRDefault="00E2556F" w:rsidP="00C83E38">
            <w:pPr>
              <w:spacing w:after="0"/>
              <w:jc w:val="center"/>
              <w:rPr>
                <w:i/>
                <w:lang w:val="sr-Latn-RS"/>
              </w:rPr>
            </w:pPr>
            <w:r>
              <w:rPr>
                <w:i/>
                <w:lang w:val="sr-Latn-RS"/>
              </w:rPr>
              <w:t>380</w:t>
            </w:r>
          </w:p>
        </w:tc>
      </w:tr>
    </w:tbl>
    <w:p w14:paraId="0E2BD031" w14:textId="77777777" w:rsidR="00B916D4" w:rsidRPr="006401AD" w:rsidRDefault="00B916D4" w:rsidP="00B916D4">
      <w:pPr>
        <w:jc w:val="center"/>
        <w:rPr>
          <w:i/>
          <w:sz w:val="15"/>
          <w:szCs w:val="15"/>
        </w:rPr>
      </w:pPr>
      <w:r w:rsidRPr="006401AD">
        <w:rPr>
          <w:i/>
          <w:iCs/>
          <w:sz w:val="15"/>
          <w:szCs w:val="15"/>
          <w:lang w:val="sr-Latn-RS"/>
        </w:rPr>
        <w:t xml:space="preserve">Cena je izražena u evrima na bazi </w:t>
      </w:r>
      <w:r w:rsidRPr="006401AD">
        <w:rPr>
          <w:b/>
          <w:bCs/>
          <w:i/>
          <w:iCs/>
          <w:sz w:val="15"/>
          <w:szCs w:val="15"/>
          <w:lang w:val="sr-Latn-RS"/>
        </w:rPr>
        <w:t>najma</w:t>
      </w:r>
      <w:r w:rsidRPr="006401AD">
        <w:rPr>
          <w:b/>
          <w:i/>
          <w:iCs/>
          <w:sz w:val="15"/>
          <w:szCs w:val="15"/>
          <w:lang w:val="sr-Latn-RS"/>
        </w:rPr>
        <w:t xml:space="preserve"> </w:t>
      </w:r>
      <w:r w:rsidRPr="006401AD">
        <w:rPr>
          <w:b/>
          <w:bCs/>
          <w:i/>
          <w:iCs/>
          <w:sz w:val="15"/>
          <w:szCs w:val="15"/>
          <w:lang w:val="sr-Latn-RS"/>
        </w:rPr>
        <w:t>studija</w:t>
      </w:r>
      <w:r>
        <w:rPr>
          <w:b/>
          <w:bCs/>
          <w:i/>
          <w:iCs/>
          <w:sz w:val="15"/>
          <w:szCs w:val="15"/>
          <w:lang w:val="sr-Latn-RS"/>
        </w:rPr>
        <w:t>/</w:t>
      </w:r>
      <w:r w:rsidRPr="006401AD">
        <w:rPr>
          <w:b/>
          <w:bCs/>
          <w:i/>
          <w:iCs/>
          <w:sz w:val="15"/>
          <w:szCs w:val="15"/>
          <w:lang w:val="sr-Latn-RS"/>
        </w:rPr>
        <w:t>apartmana</w:t>
      </w:r>
      <w:r w:rsidRPr="006401AD">
        <w:rPr>
          <w:i/>
          <w:iCs/>
          <w:sz w:val="15"/>
          <w:szCs w:val="15"/>
          <w:lang w:val="sr-Latn-RS"/>
        </w:rPr>
        <w:t xml:space="preserve"> za 10 noćenja</w:t>
      </w:r>
    </w:p>
    <w:p w14:paraId="5600A466" w14:textId="77777777" w:rsidR="000C57BB" w:rsidRDefault="000C57BB" w:rsidP="00B916D4">
      <w:pPr>
        <w:spacing w:after="0"/>
        <w:rPr>
          <w:b/>
          <w:color w:val="00BECD"/>
          <w:szCs w:val="20"/>
          <w:lang w:val="sr-Latn-RS"/>
        </w:rPr>
      </w:pPr>
    </w:p>
    <w:p w14:paraId="06F73FAE" w14:textId="4B454E6F" w:rsidR="00B916D4" w:rsidRPr="006537D8" w:rsidRDefault="00B916D4" w:rsidP="00B916D4">
      <w:pPr>
        <w:spacing w:after="0"/>
        <w:rPr>
          <w:b/>
          <w:color w:val="00BECD"/>
          <w:szCs w:val="20"/>
          <w:lang w:val="sr-Latn-RS"/>
        </w:rPr>
      </w:pPr>
      <w:r w:rsidRPr="006537D8">
        <w:rPr>
          <w:b/>
          <w:color w:val="00BECD"/>
          <w:szCs w:val="20"/>
          <w:lang w:val="sr-Latn-RS"/>
        </w:rPr>
        <w:t>ARANŽMAN OBUHVATA</w:t>
      </w:r>
    </w:p>
    <w:p w14:paraId="5652AD6F" w14:textId="77777777" w:rsidR="00B916D4" w:rsidRPr="001912C1" w:rsidRDefault="00B916D4" w:rsidP="00B916D4">
      <w:pPr>
        <w:pStyle w:val="ListParagraph"/>
        <w:numPr>
          <w:ilvl w:val="0"/>
          <w:numId w:val="21"/>
        </w:numPr>
        <w:spacing w:after="0"/>
        <w:rPr>
          <w:szCs w:val="20"/>
          <w:lang w:val="sr-Latn-RS"/>
        </w:rPr>
      </w:pPr>
      <w:r w:rsidRPr="001912C1">
        <w:rPr>
          <w:szCs w:val="20"/>
          <w:lang w:val="sr-Latn-RS"/>
        </w:rPr>
        <w:t>Smeštaj u izabranom studiju/apartmanu na bazi 10 noćenja</w:t>
      </w:r>
    </w:p>
    <w:p w14:paraId="3CD45025" w14:textId="77777777" w:rsidR="00B916D4" w:rsidRPr="001912C1" w:rsidRDefault="00B916D4" w:rsidP="00B916D4">
      <w:pPr>
        <w:pStyle w:val="ListParagraph"/>
        <w:numPr>
          <w:ilvl w:val="0"/>
          <w:numId w:val="21"/>
        </w:numPr>
        <w:spacing w:after="0"/>
        <w:rPr>
          <w:szCs w:val="20"/>
          <w:lang w:val="sr-Latn-RS"/>
        </w:rPr>
      </w:pPr>
      <w:r w:rsidRPr="001912C1">
        <w:rPr>
          <w:szCs w:val="20"/>
          <w:lang w:val="sr-Latn-RS"/>
        </w:rPr>
        <w:t>Usluge predstavnika inopartnera na destinacij</w:t>
      </w:r>
      <w:r>
        <w:rPr>
          <w:szCs w:val="20"/>
          <w:lang w:val="sr-Latn-RS"/>
        </w:rPr>
        <w:t>i</w:t>
      </w:r>
    </w:p>
    <w:p w14:paraId="38136698" w14:textId="77777777" w:rsidR="00B916D4" w:rsidRPr="001912C1" w:rsidRDefault="00B916D4" w:rsidP="00B916D4">
      <w:pPr>
        <w:pStyle w:val="ListParagraph"/>
        <w:numPr>
          <w:ilvl w:val="0"/>
          <w:numId w:val="21"/>
        </w:numPr>
        <w:spacing w:after="0"/>
        <w:rPr>
          <w:szCs w:val="20"/>
          <w:lang w:val="sr-Latn-RS"/>
        </w:rPr>
      </w:pPr>
      <w:r w:rsidRPr="001912C1">
        <w:rPr>
          <w:szCs w:val="20"/>
          <w:lang w:val="sr-Latn-RS"/>
        </w:rPr>
        <w:t>Troškove organizacije i realizacije aranžmana</w:t>
      </w:r>
    </w:p>
    <w:p w14:paraId="5B53B62D" w14:textId="77777777" w:rsidR="00B916D4" w:rsidRPr="00EB6182" w:rsidRDefault="00B916D4" w:rsidP="00B916D4">
      <w:pPr>
        <w:pStyle w:val="ListParagraph"/>
        <w:spacing w:after="0"/>
        <w:ind w:left="284"/>
        <w:rPr>
          <w:sz w:val="10"/>
          <w:szCs w:val="10"/>
          <w:lang w:val="sr-Latn-RS"/>
        </w:rPr>
      </w:pPr>
    </w:p>
    <w:p w14:paraId="3580B7D6" w14:textId="77777777" w:rsidR="00B916D4" w:rsidRPr="006537D8" w:rsidRDefault="00B916D4" w:rsidP="00B916D4">
      <w:pPr>
        <w:spacing w:after="0"/>
        <w:rPr>
          <w:b/>
          <w:color w:val="00BECD"/>
          <w:szCs w:val="20"/>
          <w:lang w:val="sr-Latn-RS"/>
        </w:rPr>
      </w:pPr>
      <w:r w:rsidRPr="006537D8">
        <w:rPr>
          <w:b/>
          <w:color w:val="00BECD"/>
          <w:szCs w:val="20"/>
          <w:lang w:val="sr-Latn-RS"/>
        </w:rPr>
        <w:t>ARANŽMAN NE OBUHVATA:</w:t>
      </w:r>
    </w:p>
    <w:p w14:paraId="65764B27" w14:textId="77777777" w:rsidR="0001456C" w:rsidRPr="0063652B" w:rsidRDefault="0001456C" w:rsidP="0001456C">
      <w:pPr>
        <w:pStyle w:val="ListParagraph"/>
        <w:numPr>
          <w:ilvl w:val="0"/>
          <w:numId w:val="16"/>
        </w:numPr>
        <w:spacing w:after="0"/>
        <w:rPr>
          <w:szCs w:val="20"/>
          <w:lang w:val="sr-Latn-RS"/>
        </w:rPr>
      </w:pPr>
      <w:r w:rsidRPr="0063652B">
        <w:rPr>
          <w:szCs w:val="20"/>
          <w:lang w:val="sr-Latn-RS"/>
        </w:rPr>
        <w:t>Boravišnu taksu – plaća se na licu mesta 0,5€ po apartmanu po danu. Boravišna taksa je podložna promeni</w:t>
      </w:r>
    </w:p>
    <w:p w14:paraId="062E05B1" w14:textId="77777777" w:rsidR="0001456C" w:rsidRPr="00D75865" w:rsidRDefault="0001456C" w:rsidP="0001456C">
      <w:pPr>
        <w:pStyle w:val="ListParagraph"/>
        <w:numPr>
          <w:ilvl w:val="0"/>
          <w:numId w:val="16"/>
        </w:numPr>
        <w:spacing w:after="0"/>
        <w:rPr>
          <w:szCs w:val="20"/>
          <w:lang w:val="sr-Latn-RS"/>
        </w:rPr>
      </w:pPr>
      <w:r w:rsidRPr="00D75865">
        <w:rPr>
          <w:szCs w:val="20"/>
          <w:lang w:val="sr-Latn-RS"/>
        </w:rPr>
        <w:t xml:space="preserve">Međunarodno putno zdravstveno osiguranje – Agencija posreduje u procesu obezbeđivanja polise po uslovima </w:t>
      </w:r>
      <w:r w:rsidRPr="00D75865">
        <w:rPr>
          <w:b/>
          <w:bCs/>
          <w:i/>
          <w:iCs/>
          <w:szCs w:val="20"/>
          <w:lang w:val="sr-Latn-RS"/>
        </w:rPr>
        <w:t xml:space="preserve">kompanije Dunav osiguranje </w:t>
      </w:r>
      <w:r w:rsidRPr="00D75865">
        <w:rPr>
          <w:szCs w:val="20"/>
          <w:lang w:val="sr-Latn-RS"/>
        </w:rPr>
        <w:t xml:space="preserve">– osigurana suma je 35.000€ </w:t>
      </w:r>
    </w:p>
    <w:p w14:paraId="2E9D07B5" w14:textId="77777777" w:rsidR="0001456C" w:rsidRPr="0063652B" w:rsidRDefault="0001456C" w:rsidP="0001456C">
      <w:pPr>
        <w:pStyle w:val="ListParagraph"/>
        <w:numPr>
          <w:ilvl w:val="0"/>
          <w:numId w:val="16"/>
        </w:numPr>
        <w:spacing w:after="0"/>
        <w:rPr>
          <w:szCs w:val="20"/>
          <w:lang w:val="sr-Latn-RS"/>
        </w:rPr>
      </w:pPr>
      <w:r w:rsidRPr="0063652B">
        <w:rPr>
          <w:szCs w:val="20"/>
          <w:lang w:val="sr-Latn-RS"/>
        </w:rPr>
        <w:t>Individualne troškove putnika</w:t>
      </w:r>
    </w:p>
    <w:p w14:paraId="0788DE02" w14:textId="77777777" w:rsidR="00B916D4" w:rsidRPr="00EB6182" w:rsidRDefault="00B916D4" w:rsidP="00B916D4">
      <w:pPr>
        <w:pStyle w:val="ListParagraph"/>
        <w:spacing w:after="0"/>
        <w:ind w:left="284"/>
        <w:rPr>
          <w:sz w:val="10"/>
          <w:szCs w:val="10"/>
          <w:lang w:val="sr-Latn-RS"/>
        </w:rPr>
      </w:pPr>
    </w:p>
    <w:p w14:paraId="35E2C1CC" w14:textId="77777777" w:rsidR="004048F5" w:rsidRDefault="004048F5" w:rsidP="00386BF1">
      <w:pPr>
        <w:spacing w:after="0"/>
        <w:rPr>
          <w:b/>
          <w:color w:val="00BECD"/>
          <w:szCs w:val="20"/>
          <w:lang w:val="sr-Latn-RS"/>
        </w:rPr>
      </w:pPr>
    </w:p>
    <w:p w14:paraId="20153E55" w14:textId="77777777" w:rsidR="004048F5" w:rsidRDefault="004048F5" w:rsidP="00386BF1">
      <w:pPr>
        <w:spacing w:after="0"/>
        <w:rPr>
          <w:b/>
          <w:color w:val="00BECD"/>
          <w:szCs w:val="20"/>
          <w:lang w:val="sr-Latn-RS"/>
        </w:rPr>
      </w:pPr>
    </w:p>
    <w:p w14:paraId="330361F9" w14:textId="573179A9" w:rsidR="00386BF1" w:rsidRDefault="00386BF1" w:rsidP="00386BF1">
      <w:pPr>
        <w:spacing w:after="0"/>
        <w:rPr>
          <w:b/>
          <w:color w:val="00BECD"/>
          <w:szCs w:val="20"/>
          <w:lang w:val="sr-Latn-RS"/>
        </w:rPr>
      </w:pPr>
      <w:r>
        <w:rPr>
          <w:b/>
          <w:color w:val="00BECD"/>
          <w:szCs w:val="20"/>
          <w:lang w:val="sr-Latn-RS"/>
        </w:rPr>
        <w:t>P</w:t>
      </w:r>
      <w:r w:rsidRPr="006537D8">
        <w:rPr>
          <w:b/>
          <w:color w:val="00BECD"/>
          <w:szCs w:val="20"/>
          <w:lang w:val="sr-Latn-RS"/>
        </w:rPr>
        <w:t>ROGRAM PUTOVANJA</w:t>
      </w:r>
      <w:r>
        <w:rPr>
          <w:b/>
          <w:color w:val="00BECD"/>
          <w:szCs w:val="20"/>
          <w:lang w:val="sr-Latn-RS"/>
        </w:rPr>
        <w:t>:</w:t>
      </w:r>
    </w:p>
    <w:p w14:paraId="23D26307" w14:textId="77777777" w:rsidR="00386BF1" w:rsidRPr="00DD60D4" w:rsidRDefault="00386BF1" w:rsidP="00386BF1">
      <w:pPr>
        <w:spacing w:after="0"/>
        <w:rPr>
          <w:color w:val="000000" w:themeColor="text1"/>
          <w:szCs w:val="20"/>
          <w:lang w:val="sr-Latn-RS"/>
        </w:rPr>
      </w:pPr>
      <w:r w:rsidRPr="00DD60D4">
        <w:rPr>
          <w:b/>
          <w:bCs/>
          <w:color w:val="00BECD"/>
          <w:szCs w:val="20"/>
          <w:lang w:val="sr-Latn-RS"/>
        </w:rPr>
        <w:t xml:space="preserve">1. dan </w:t>
      </w:r>
      <w:r w:rsidRPr="00DD60D4">
        <w:rPr>
          <w:color w:val="00BECD"/>
          <w:szCs w:val="20"/>
          <w:lang w:val="sr-Latn-RS"/>
        </w:rPr>
        <w:t xml:space="preserve">– </w:t>
      </w:r>
      <w:r w:rsidRPr="00DD60D4">
        <w:rPr>
          <w:color w:val="000000" w:themeColor="text1"/>
          <w:szCs w:val="20"/>
          <w:lang w:val="sr-Latn-RS"/>
        </w:rPr>
        <w:t xml:space="preserve">Ulazak u smeštajne jedinice posle 14h. </w:t>
      </w:r>
    </w:p>
    <w:p w14:paraId="592DC7A7" w14:textId="77777777" w:rsidR="00386BF1" w:rsidRDefault="00386BF1" w:rsidP="00386BF1">
      <w:pPr>
        <w:spacing w:after="0"/>
        <w:rPr>
          <w:b/>
          <w:bCs/>
          <w:color w:val="00BECD"/>
          <w:szCs w:val="20"/>
          <w:lang w:val="sr-Latn-RS"/>
        </w:rPr>
      </w:pPr>
      <w:r w:rsidRPr="00DD60D4">
        <w:rPr>
          <w:b/>
          <w:bCs/>
          <w:color w:val="00BECD"/>
          <w:szCs w:val="20"/>
          <w:lang w:val="sr-Latn-RS"/>
        </w:rPr>
        <w:t xml:space="preserve">2. – 10. dan </w:t>
      </w:r>
      <w:r>
        <w:rPr>
          <w:b/>
          <w:bCs/>
          <w:color w:val="00BECD"/>
          <w:szCs w:val="20"/>
          <w:lang w:val="sr-Latn-RS"/>
        </w:rPr>
        <w:t>–</w:t>
      </w:r>
      <w:r w:rsidRPr="00DD60D4">
        <w:rPr>
          <w:b/>
          <w:bCs/>
          <w:color w:val="00BECD"/>
          <w:szCs w:val="20"/>
          <w:lang w:val="sr-Latn-RS"/>
        </w:rPr>
        <w:t xml:space="preserve"> </w:t>
      </w:r>
      <w:r w:rsidRPr="00DD60D4">
        <w:rPr>
          <w:szCs w:val="20"/>
          <w:lang w:val="sr-Latn-RS"/>
        </w:rPr>
        <w:t>Boravak na bazi 10 noćenja u izabranim studijima/apartmanima</w:t>
      </w:r>
      <w:r w:rsidRPr="00DD60D4">
        <w:rPr>
          <w:b/>
          <w:bCs/>
          <w:color w:val="00BECD"/>
          <w:szCs w:val="20"/>
          <w:lang w:val="sr-Latn-RS"/>
        </w:rPr>
        <w:t xml:space="preserve"> </w:t>
      </w:r>
    </w:p>
    <w:p w14:paraId="4C512FC7" w14:textId="77777777" w:rsidR="00386BF1" w:rsidRDefault="00386BF1" w:rsidP="00386BF1">
      <w:pPr>
        <w:spacing w:after="0"/>
        <w:rPr>
          <w:szCs w:val="20"/>
          <w:lang w:val="sr-Latn-RS"/>
        </w:rPr>
      </w:pPr>
      <w:r w:rsidRPr="00DD60D4">
        <w:rPr>
          <w:b/>
          <w:bCs/>
          <w:color w:val="00BECD"/>
          <w:szCs w:val="20"/>
          <w:lang w:val="sr-Latn-RS"/>
        </w:rPr>
        <w:t xml:space="preserve">11. dan </w:t>
      </w:r>
      <w:r w:rsidRPr="00DD60D4">
        <w:rPr>
          <w:color w:val="00BECD"/>
          <w:szCs w:val="20"/>
          <w:lang w:val="sr-Latn-RS"/>
        </w:rPr>
        <w:t xml:space="preserve">- </w:t>
      </w:r>
      <w:r w:rsidRPr="00DD60D4">
        <w:rPr>
          <w:szCs w:val="20"/>
          <w:lang w:val="sr-Latn-RS"/>
        </w:rPr>
        <w:t>Napuštanje studija/apartmana do 09h.</w:t>
      </w:r>
      <w:r>
        <w:rPr>
          <w:szCs w:val="20"/>
          <w:lang w:val="sr-Latn-RS"/>
        </w:rPr>
        <w:t xml:space="preserve"> Kraj aranžmana</w:t>
      </w:r>
    </w:p>
    <w:p w14:paraId="0C40957E" w14:textId="77777777" w:rsidR="00B916D4" w:rsidRPr="00EB6182" w:rsidRDefault="00B916D4" w:rsidP="00B916D4">
      <w:pPr>
        <w:spacing w:after="0"/>
        <w:rPr>
          <w:b/>
          <w:bCs/>
          <w:sz w:val="10"/>
          <w:szCs w:val="10"/>
          <w:lang w:val="sr-Latn-RS"/>
        </w:rPr>
      </w:pPr>
    </w:p>
    <w:p w14:paraId="24B3C610" w14:textId="77777777" w:rsidR="00B916D4" w:rsidRDefault="00B916D4" w:rsidP="00B916D4">
      <w:pPr>
        <w:spacing w:after="0"/>
        <w:rPr>
          <w:b/>
          <w:bCs/>
          <w:color w:val="00BECD"/>
          <w:szCs w:val="20"/>
          <w:lang w:val="sr-Latn-RS"/>
        </w:rPr>
      </w:pPr>
      <w:r w:rsidRPr="006537D8">
        <w:rPr>
          <w:b/>
          <w:bCs/>
          <w:color w:val="00BECD"/>
          <w:szCs w:val="20"/>
          <w:lang w:val="sr-Latn-RS"/>
        </w:rPr>
        <w:t>USLOVI SMEŠTAJA:</w:t>
      </w:r>
    </w:p>
    <w:p w14:paraId="1FC20BA3" w14:textId="0AF25146" w:rsidR="00B916D4" w:rsidRDefault="00B916D4" w:rsidP="00B916D4">
      <w:pPr>
        <w:spacing w:after="0"/>
        <w:rPr>
          <w:bCs/>
          <w:szCs w:val="20"/>
          <w:lang w:val="sr-Latn-RS"/>
        </w:rPr>
      </w:pPr>
      <w:r>
        <w:rPr>
          <w:b/>
          <w:bCs/>
          <w:szCs w:val="20"/>
          <w:lang w:val="sr-Latn-RS"/>
        </w:rPr>
        <w:t>Tassos&amp;Despina:</w:t>
      </w:r>
      <w:r>
        <w:rPr>
          <w:bCs/>
          <w:szCs w:val="20"/>
          <w:lang w:val="sr-Latn-RS"/>
        </w:rPr>
        <w:t xml:space="preserve"> 1/2 std – </w:t>
      </w:r>
      <w:r w:rsidRPr="005B4702">
        <w:rPr>
          <w:bCs/>
          <w:color w:val="000000" w:themeColor="text1"/>
          <w:szCs w:val="20"/>
          <w:lang w:val="sr-Latn-RS"/>
        </w:rPr>
        <w:t xml:space="preserve">maksimalno </w:t>
      </w:r>
      <w:r>
        <w:rPr>
          <w:bCs/>
          <w:szCs w:val="20"/>
          <w:lang w:val="sr-Latn-RS"/>
        </w:rPr>
        <w:t xml:space="preserve">dve osobe, 1/3 app – maksimalno tri osobe i dete do 6 godina bez ležaja. </w:t>
      </w:r>
      <w:r>
        <w:rPr>
          <w:b/>
          <w:bCs/>
          <w:szCs w:val="20"/>
          <w:lang w:val="sr-Latn-RS"/>
        </w:rPr>
        <w:t xml:space="preserve">Poseidon: </w:t>
      </w:r>
      <w:r>
        <w:rPr>
          <w:bCs/>
          <w:szCs w:val="20"/>
          <w:lang w:val="sr-Latn-RS"/>
        </w:rPr>
        <w:t xml:space="preserve">1/2 std – maksimalno dve osobe, 1/3 std – maksimalno tri osobe i dete do 12 godina bez ležaja, 1/4 app – maksimalno četiri osobe i dete do 12 godina bez ležaja. </w:t>
      </w:r>
    </w:p>
    <w:p w14:paraId="72452C0D" w14:textId="77777777" w:rsidR="00B916D4" w:rsidRDefault="00B916D4" w:rsidP="00B916D4">
      <w:pPr>
        <w:spacing w:after="0"/>
        <w:rPr>
          <w:rFonts w:cstheme="minorHAnsi"/>
          <w:szCs w:val="20"/>
          <w:lang w:val="sr-Latn-RS"/>
        </w:rPr>
      </w:pPr>
      <w:r>
        <w:rPr>
          <w:szCs w:val="20"/>
          <w:lang w:val="sr-Latn-RS"/>
        </w:rPr>
        <w:t>U</w:t>
      </w:r>
      <w:r w:rsidRPr="00030F60">
        <w:rPr>
          <w:szCs w:val="20"/>
          <w:lang w:val="sr-Latn-RS"/>
        </w:rPr>
        <w:t>koliko putnik putuje sam plaća</w:t>
      </w:r>
      <w:r>
        <w:rPr>
          <w:szCs w:val="20"/>
          <w:lang w:val="sr-Latn-RS"/>
        </w:rPr>
        <w:t xml:space="preserve"> punu cenu dvokrevetnog studija/apartmana</w:t>
      </w:r>
      <w:r w:rsidRPr="00334E50">
        <w:rPr>
          <w:rFonts w:cstheme="minorHAnsi"/>
          <w:szCs w:val="20"/>
          <w:lang w:val="sr-Latn-RS"/>
        </w:rPr>
        <w:t>.</w:t>
      </w:r>
    </w:p>
    <w:p w14:paraId="43F15BE2" w14:textId="0D2AE007" w:rsidR="00B916D4" w:rsidRDefault="00B916D4" w:rsidP="00B916D4">
      <w:pPr>
        <w:spacing w:after="0"/>
        <w:rPr>
          <w:rFonts w:cstheme="minorHAnsi"/>
          <w:sz w:val="10"/>
          <w:szCs w:val="10"/>
          <w:lang w:val="sr-Latn-RS"/>
        </w:rPr>
      </w:pPr>
    </w:p>
    <w:p w14:paraId="1D5EB363" w14:textId="77777777" w:rsidR="00B916D4" w:rsidRPr="00334E50" w:rsidRDefault="00B916D4" w:rsidP="00B916D4">
      <w:pPr>
        <w:spacing w:after="0"/>
        <w:rPr>
          <w:rFonts w:cstheme="minorHAnsi"/>
          <w:b/>
          <w:bCs/>
          <w:color w:val="00BECD"/>
          <w:szCs w:val="20"/>
          <w:lang w:val="sr-Latn-RS"/>
        </w:rPr>
      </w:pPr>
      <w:r w:rsidRPr="00334E50">
        <w:rPr>
          <w:rFonts w:cstheme="minorHAnsi"/>
          <w:b/>
          <w:bCs/>
          <w:color w:val="00BECD"/>
          <w:szCs w:val="20"/>
          <w:lang w:val="sr-Latn-RS"/>
        </w:rPr>
        <w:t>USLOVI I NAČIN PLAĆANJA:</w:t>
      </w:r>
    </w:p>
    <w:p w14:paraId="0519F419" w14:textId="77777777" w:rsidR="000F59FD" w:rsidRPr="007650F0" w:rsidRDefault="000F59FD" w:rsidP="000F59FD">
      <w:pPr>
        <w:spacing w:after="0"/>
        <w:rPr>
          <w:rFonts w:cstheme="minorHAnsi"/>
          <w:szCs w:val="20"/>
          <w:lang w:val="sr-Latn-RS"/>
        </w:rPr>
      </w:pPr>
      <w:r>
        <w:rPr>
          <w:rFonts w:cstheme="minorHAnsi"/>
          <w:szCs w:val="20"/>
          <w:lang w:val="sr-Latn-RS"/>
        </w:rPr>
        <w:t xml:space="preserve">- </w:t>
      </w:r>
      <w:r w:rsidRPr="007650F0">
        <w:rPr>
          <w:rFonts w:cstheme="minorHAnsi"/>
          <w:szCs w:val="20"/>
          <w:lang w:val="sr-Latn-RS"/>
        </w:rPr>
        <w:t xml:space="preserve">Cene su prikazane u evrima i plaćanje se vrši u dinarskoj protivvrednosti po </w:t>
      </w:r>
      <w:r>
        <w:rPr>
          <w:rFonts w:cstheme="minorHAnsi"/>
          <w:szCs w:val="20"/>
          <w:lang w:val="sr-Latn-RS"/>
        </w:rPr>
        <w:t>srednjem</w:t>
      </w:r>
      <w:r w:rsidRPr="007650F0">
        <w:rPr>
          <w:rFonts w:cstheme="minorHAnsi"/>
          <w:szCs w:val="20"/>
          <w:lang w:val="sr-Latn-RS"/>
        </w:rPr>
        <w:t xml:space="preserve"> kursu </w:t>
      </w:r>
      <w:r>
        <w:rPr>
          <w:rFonts w:cstheme="minorHAnsi"/>
          <w:b/>
          <w:i/>
          <w:szCs w:val="20"/>
          <w:lang w:val="sr-Latn-RS"/>
        </w:rPr>
        <w:t>Narodne banke Srbije</w:t>
      </w:r>
      <w:r w:rsidRPr="007650F0">
        <w:rPr>
          <w:rFonts w:cstheme="minorHAnsi"/>
          <w:b/>
          <w:i/>
          <w:szCs w:val="20"/>
          <w:lang w:val="sr-Latn-RS"/>
        </w:rPr>
        <w:t xml:space="preserve"> </w:t>
      </w:r>
      <w:r w:rsidRPr="007650F0">
        <w:rPr>
          <w:rFonts w:cstheme="minorHAnsi"/>
          <w:szCs w:val="20"/>
          <w:lang w:val="sr-Latn-RS"/>
        </w:rPr>
        <w:t>na dan uplate</w:t>
      </w:r>
    </w:p>
    <w:p w14:paraId="4FB62219" w14:textId="77777777" w:rsidR="000F59FD" w:rsidRPr="00412E7C" w:rsidRDefault="000F59FD" w:rsidP="000F59FD">
      <w:pPr>
        <w:spacing w:after="0"/>
        <w:rPr>
          <w:rFonts w:cstheme="minorHAnsi"/>
          <w:szCs w:val="20"/>
          <w:highlight w:val="yellow"/>
          <w:lang w:val="sr-Latn-RS"/>
        </w:rPr>
      </w:pPr>
      <w:r>
        <w:rPr>
          <w:rFonts w:cstheme="minorHAnsi"/>
          <w:szCs w:val="20"/>
          <w:lang w:val="sr-Latn-RS"/>
        </w:rPr>
        <w:t xml:space="preserve">- </w:t>
      </w:r>
      <w:r w:rsidRPr="007650F0">
        <w:rPr>
          <w:rFonts w:cstheme="minorHAnsi"/>
          <w:szCs w:val="20"/>
          <w:lang w:val="sr-Latn-RS"/>
        </w:rPr>
        <w:t>30 % prilikom rezervacije, ostatak 10 dana pre početka aranžmana</w:t>
      </w:r>
      <w:r>
        <w:rPr>
          <w:rFonts w:cstheme="minorHAnsi"/>
          <w:szCs w:val="20"/>
          <w:lang w:val="sr-Latn-RS"/>
        </w:rPr>
        <w:t>:</w:t>
      </w:r>
    </w:p>
    <w:p w14:paraId="1946E9B5" w14:textId="77777777" w:rsidR="000F59FD" w:rsidRPr="00825BAD" w:rsidRDefault="000F59FD" w:rsidP="000F59FD">
      <w:pPr>
        <w:pStyle w:val="ListParagraph"/>
        <w:numPr>
          <w:ilvl w:val="1"/>
          <w:numId w:val="5"/>
        </w:numPr>
        <w:spacing w:after="0"/>
        <w:rPr>
          <w:rFonts w:cstheme="minorHAnsi"/>
          <w:szCs w:val="20"/>
          <w:lang w:val="sr-Latn-RS"/>
        </w:rPr>
      </w:pPr>
      <w:r w:rsidRPr="00825BAD">
        <w:rPr>
          <w:rFonts w:cstheme="minorHAnsi"/>
          <w:szCs w:val="20"/>
          <w:lang w:val="sr-Latn-RS"/>
        </w:rPr>
        <w:t>Gotovinski</w:t>
      </w:r>
    </w:p>
    <w:p w14:paraId="50808950" w14:textId="77777777" w:rsidR="000F59FD" w:rsidRPr="003615C4" w:rsidRDefault="000F59FD" w:rsidP="000F59FD">
      <w:pPr>
        <w:pStyle w:val="ListParagraph"/>
        <w:numPr>
          <w:ilvl w:val="1"/>
          <w:numId w:val="5"/>
        </w:numPr>
        <w:spacing w:after="0"/>
        <w:rPr>
          <w:rFonts w:cstheme="minorHAnsi"/>
          <w:szCs w:val="20"/>
          <w:lang w:val="sr-Latn-RS"/>
        </w:rPr>
      </w:pPr>
      <w:r w:rsidRPr="003615C4">
        <w:rPr>
          <w:rFonts w:cstheme="minorHAnsi"/>
          <w:szCs w:val="20"/>
          <w:lang w:val="sr-Latn-RS"/>
        </w:rPr>
        <w:t>Čekovima građana do 15.12.20</w:t>
      </w:r>
      <w:r>
        <w:rPr>
          <w:rFonts w:cstheme="minorHAnsi"/>
          <w:szCs w:val="20"/>
          <w:lang w:val="sr-Latn-RS"/>
        </w:rPr>
        <w:t>22</w:t>
      </w:r>
      <w:r w:rsidRPr="003615C4">
        <w:rPr>
          <w:rFonts w:cstheme="minorHAnsi"/>
          <w:szCs w:val="20"/>
          <w:lang w:val="sr-Latn-RS"/>
        </w:rPr>
        <w:t>. bez uvećanja (svi čekovi datumirani svakog 15-og</w:t>
      </w:r>
      <w:r w:rsidRPr="003615C4">
        <w:rPr>
          <w:rFonts w:cstheme="minorHAnsi"/>
          <w:b/>
          <w:szCs w:val="20"/>
          <w:lang w:val="sr-Latn-RS"/>
        </w:rPr>
        <w:t xml:space="preserve"> </w:t>
      </w:r>
      <w:r w:rsidRPr="003615C4">
        <w:rPr>
          <w:rFonts w:cstheme="minorHAnsi"/>
          <w:szCs w:val="20"/>
          <w:lang w:val="sr-Latn-RS"/>
        </w:rPr>
        <w:t xml:space="preserve">u mesecu) </w:t>
      </w:r>
    </w:p>
    <w:p w14:paraId="6E20A39E" w14:textId="77777777" w:rsidR="000F59FD" w:rsidRPr="003615C4" w:rsidRDefault="000F59FD" w:rsidP="000F59FD">
      <w:pPr>
        <w:pStyle w:val="ListParagraph"/>
        <w:numPr>
          <w:ilvl w:val="1"/>
          <w:numId w:val="5"/>
        </w:numPr>
        <w:spacing w:after="0"/>
        <w:rPr>
          <w:rFonts w:cstheme="minorHAnsi"/>
          <w:szCs w:val="20"/>
          <w:lang w:val="sr-Latn-RS"/>
        </w:rPr>
      </w:pPr>
      <w:r w:rsidRPr="003615C4">
        <w:rPr>
          <w:rFonts w:cstheme="minorHAnsi"/>
          <w:szCs w:val="20"/>
          <w:lang w:val="sr-Latn-RS"/>
        </w:rPr>
        <w:t xml:space="preserve">Platnim karticama: VISA, VISA ELECTRON, MASTER CARD, MAESTRO, DINA </w:t>
      </w:r>
    </w:p>
    <w:p w14:paraId="7531D144" w14:textId="77777777" w:rsidR="000F59FD" w:rsidRPr="003615C4" w:rsidRDefault="000F59FD" w:rsidP="000F59FD">
      <w:pPr>
        <w:pStyle w:val="ListParagraph"/>
        <w:numPr>
          <w:ilvl w:val="1"/>
          <w:numId w:val="5"/>
        </w:numPr>
        <w:spacing w:after="0"/>
        <w:rPr>
          <w:rFonts w:cstheme="minorHAnsi"/>
          <w:szCs w:val="20"/>
          <w:lang w:val="sr-Latn-RS"/>
        </w:rPr>
      </w:pPr>
      <w:r w:rsidRPr="003615C4">
        <w:rPr>
          <w:rFonts w:cstheme="minorHAnsi"/>
          <w:szCs w:val="20"/>
          <w:lang w:val="sr-Latn-RS"/>
        </w:rPr>
        <w:t>Administrativnom zabranom (za zaposlene u firmama sa kojima agencija ima ugovor)</w:t>
      </w:r>
    </w:p>
    <w:p w14:paraId="13361B10" w14:textId="77777777" w:rsidR="000F59FD" w:rsidRPr="00334E50" w:rsidRDefault="000F59FD" w:rsidP="000F59FD">
      <w:pPr>
        <w:spacing w:after="0"/>
        <w:rPr>
          <w:rFonts w:cstheme="minorHAnsi"/>
          <w:szCs w:val="20"/>
          <w:lang w:val="sr-Latn-RS"/>
        </w:rPr>
      </w:pPr>
      <w:r w:rsidRPr="00334E50">
        <w:rPr>
          <w:rFonts w:cstheme="minorHAnsi"/>
          <w:szCs w:val="20"/>
          <w:lang w:val="sr-Latn-RS"/>
        </w:rPr>
        <w:t>Cena je garantovana samo za uplatu kompletnog iznosa. U suprotnom garantovan je samo iznos akontacije. U slučaju promena na monetarnom tržištu ili tržištu roba i usluga organizator putovanja zadržava pravo korekcije cena.</w:t>
      </w:r>
    </w:p>
    <w:p w14:paraId="31A5BD84" w14:textId="5A3696B0" w:rsidR="004D06C2" w:rsidRDefault="004D06C2" w:rsidP="004D06C2">
      <w:pPr>
        <w:spacing w:after="0" w:line="276" w:lineRule="auto"/>
        <w:contextualSpacing/>
        <w:jc w:val="left"/>
        <w:rPr>
          <w:rFonts w:ascii="Calibri" w:eastAsia="Calibri" w:hAnsi="Calibri" w:cs="Calibri"/>
          <w:b/>
          <w:color w:val="00BECD"/>
          <w:szCs w:val="20"/>
          <w:lang w:val="sr-Latn-CS"/>
        </w:rPr>
      </w:pPr>
      <w:r w:rsidRPr="00EE0424">
        <w:rPr>
          <w:rFonts w:ascii="Calibri" w:eastAsia="Calibri" w:hAnsi="Calibri" w:cs="Calibri"/>
          <w:b/>
          <w:color w:val="00BECD"/>
          <w:szCs w:val="20"/>
          <w:lang w:val="sr-Latn-CS"/>
        </w:rPr>
        <w:t>Za uplatu u celosti do 01.04.2022. odobrava se 10% popusta na apartmanski smeštaj</w:t>
      </w:r>
      <w:r w:rsidR="008A5CC5" w:rsidRPr="00EE0424">
        <w:rPr>
          <w:rFonts w:ascii="Calibri" w:eastAsia="Calibri" w:hAnsi="Calibri" w:cs="Calibri"/>
          <w:b/>
          <w:color w:val="00BECD"/>
          <w:szCs w:val="20"/>
          <w:lang w:val="sr-Latn-CS"/>
        </w:rPr>
        <w:t>.</w:t>
      </w:r>
    </w:p>
    <w:p w14:paraId="0CC6BA02" w14:textId="77777777" w:rsidR="00EE0424" w:rsidRPr="00EE0424" w:rsidRDefault="00EE0424" w:rsidP="004D06C2">
      <w:pPr>
        <w:spacing w:after="0" w:line="276" w:lineRule="auto"/>
        <w:contextualSpacing/>
        <w:jc w:val="left"/>
        <w:rPr>
          <w:rFonts w:ascii="Calibri" w:eastAsia="Calibri" w:hAnsi="Calibri" w:cs="Calibri"/>
          <w:b/>
          <w:color w:val="00BECD"/>
          <w:szCs w:val="20"/>
          <w:lang w:val="sr-Latn-CS"/>
        </w:rPr>
      </w:pPr>
    </w:p>
    <w:p w14:paraId="019134D7" w14:textId="77777777" w:rsidR="000C57BB" w:rsidRPr="00CE3650" w:rsidRDefault="000C57BB" w:rsidP="000C57BB">
      <w:pPr>
        <w:spacing w:after="0"/>
        <w:rPr>
          <w:rFonts w:cstheme="minorHAnsi"/>
          <w:sz w:val="4"/>
          <w:szCs w:val="4"/>
          <w:lang w:val="sr-Latn-RS"/>
        </w:rPr>
      </w:pPr>
    </w:p>
    <w:p w14:paraId="3E977A0D" w14:textId="77777777" w:rsidR="00041398" w:rsidRDefault="00041398" w:rsidP="00041398">
      <w:pPr>
        <w:spacing w:after="0"/>
        <w:rPr>
          <w:rFonts w:cstheme="minorHAnsi"/>
          <w:b/>
          <w:bCs/>
          <w:color w:val="00BECD"/>
          <w:szCs w:val="20"/>
          <w:lang w:val="sr-Latn-RS"/>
        </w:rPr>
      </w:pPr>
      <w:r>
        <w:rPr>
          <w:rFonts w:cstheme="minorHAnsi"/>
          <w:b/>
          <w:bCs/>
          <w:color w:val="00BECD"/>
          <w:szCs w:val="20"/>
          <w:lang w:val="sr-Latn-RS"/>
        </w:rPr>
        <w:t>NAPOMENE U VEZI SMEŠTAJA:</w:t>
      </w:r>
    </w:p>
    <w:p w14:paraId="54321A5D" w14:textId="77777777" w:rsidR="00041398" w:rsidRDefault="00041398" w:rsidP="00041398">
      <w:pPr>
        <w:pStyle w:val="ListParagraph"/>
        <w:numPr>
          <w:ilvl w:val="0"/>
          <w:numId w:val="8"/>
        </w:numPr>
        <w:spacing w:after="0"/>
        <w:ind w:left="142" w:hanging="142"/>
        <w:rPr>
          <w:rFonts w:cstheme="minorHAnsi"/>
          <w:color w:val="000000" w:themeColor="text1"/>
          <w:szCs w:val="20"/>
          <w:lang w:val="sr-Latn-RS"/>
        </w:rPr>
      </w:pPr>
      <w:r>
        <w:rPr>
          <w:rFonts w:cstheme="minorHAnsi"/>
          <w:color w:val="000000" w:themeColor="text1"/>
          <w:szCs w:val="20"/>
          <w:lang w:val="sr-Latn-RS"/>
        </w:rPr>
        <w:t xml:space="preserve">U studio/apartman se ulazi prvog dana boravka posle 14h, a napušta se poslednjeg dana boravka do 09h po grčkom lokalnom vremenu. </w:t>
      </w:r>
    </w:p>
    <w:p w14:paraId="212A533B" w14:textId="77777777" w:rsidR="00041398" w:rsidRDefault="00041398" w:rsidP="00041398">
      <w:pPr>
        <w:pStyle w:val="ListParagraph"/>
        <w:numPr>
          <w:ilvl w:val="0"/>
          <w:numId w:val="8"/>
        </w:numPr>
        <w:spacing w:after="0"/>
        <w:ind w:left="142" w:hanging="142"/>
        <w:rPr>
          <w:rFonts w:cstheme="minorHAnsi"/>
          <w:color w:val="000000" w:themeColor="text1"/>
          <w:szCs w:val="20"/>
          <w:lang w:val="sr-Latn-RS"/>
        </w:rPr>
      </w:pPr>
      <w:r>
        <w:rPr>
          <w:rFonts w:cstheme="minorHAnsi"/>
          <w:color w:val="000000" w:themeColor="text1"/>
          <w:szCs w:val="20"/>
          <w:lang w:val="sr-Latn-RS"/>
        </w:rPr>
        <w:t xml:space="preserve">Opis destinacija i smeštaja dostupan je u agenciji ili na web-stranici </w:t>
      </w:r>
      <w:hyperlink r:id="rId11" w:history="1">
        <w:r>
          <w:rPr>
            <w:rStyle w:val="Hyperlink"/>
            <w:rFonts w:cstheme="minorHAnsi"/>
            <w:color w:val="000000" w:themeColor="text1"/>
            <w:szCs w:val="20"/>
            <w:lang w:val="sr-Latn-RS"/>
          </w:rPr>
          <w:t>www.turizamarriva.rs</w:t>
        </w:r>
      </w:hyperlink>
      <w:r>
        <w:rPr>
          <w:rFonts w:cstheme="minorHAnsi"/>
          <w:color w:val="000000" w:themeColor="text1"/>
          <w:szCs w:val="20"/>
          <w:lang w:val="sr-Latn-RS"/>
        </w:rPr>
        <w:t xml:space="preserve"> . </w:t>
      </w:r>
    </w:p>
    <w:p w14:paraId="6FC7B20E" w14:textId="77777777" w:rsidR="00041398" w:rsidRDefault="00041398" w:rsidP="00041398">
      <w:pPr>
        <w:pStyle w:val="ListParagraph"/>
        <w:numPr>
          <w:ilvl w:val="0"/>
          <w:numId w:val="8"/>
        </w:numPr>
        <w:spacing w:after="0"/>
        <w:ind w:left="142" w:hanging="142"/>
        <w:rPr>
          <w:rFonts w:eastAsia="Times New Roman" w:cstheme="minorHAnsi"/>
          <w:color w:val="000000" w:themeColor="text1"/>
          <w:szCs w:val="20"/>
          <w:lang w:val="sr-Latn-RS" w:eastAsia="sr-Latn-RS"/>
        </w:rPr>
      </w:pPr>
      <w:r>
        <w:rPr>
          <w:rFonts w:cstheme="minorHAnsi"/>
          <w:color w:val="000000" w:themeColor="text1"/>
          <w:szCs w:val="20"/>
          <w:lang w:val="sr-Latn-RS"/>
        </w:rPr>
        <w:t>Opisi smeštaja su informativnog karaktera. Za eventualna odstupanja i kvalitet usluge u okviru smeštajnog objekta organizator putovanja ne snosi odgovornost jer to isključivo zavisi od smeštajnog objekta. Slike koje se nalaze u katalogu i na sajtu su primer smeštaja u datoj vili/hotelu. Smeštaj ne mora biti identičan kao na slici ali je u istoj kategorizaciji kao prikazani.</w:t>
      </w:r>
    </w:p>
    <w:p w14:paraId="5B06C90E" w14:textId="77777777" w:rsidR="00041398" w:rsidRDefault="00041398" w:rsidP="00041398">
      <w:pPr>
        <w:pStyle w:val="ListParagraph"/>
        <w:numPr>
          <w:ilvl w:val="0"/>
          <w:numId w:val="8"/>
        </w:numPr>
        <w:spacing w:after="0"/>
        <w:ind w:left="142" w:hanging="142"/>
        <w:rPr>
          <w:rFonts w:eastAsia="Times New Roman" w:cstheme="minorHAnsi"/>
          <w:color w:val="000000" w:themeColor="text1"/>
          <w:szCs w:val="20"/>
          <w:lang w:val="sr-Latn-RS" w:eastAsia="sr-Latn-RS"/>
        </w:rPr>
      </w:pPr>
      <w:r>
        <w:rPr>
          <w:rFonts w:eastAsia="Times New Roman" w:cstheme="minorHAnsi"/>
          <w:color w:val="000000" w:themeColor="text1"/>
          <w:szCs w:val="20"/>
          <w:lang w:val="sr-Latn-RS" w:eastAsia="sr-Latn-RS"/>
        </w:rPr>
        <w:t>Putnici ulaze u očišćen i spremljen smeštaj, ali su u obavezi da tokom svog boravka sami vode računa o higijeni.</w:t>
      </w:r>
    </w:p>
    <w:p w14:paraId="2E5C1599" w14:textId="77777777" w:rsidR="00041398" w:rsidRDefault="00041398" w:rsidP="00041398">
      <w:pPr>
        <w:pStyle w:val="ListParagraph"/>
        <w:numPr>
          <w:ilvl w:val="0"/>
          <w:numId w:val="8"/>
        </w:numPr>
        <w:spacing w:after="0"/>
        <w:ind w:left="142" w:hanging="142"/>
        <w:rPr>
          <w:rFonts w:eastAsia="Times New Roman" w:cstheme="minorHAnsi"/>
          <w:color w:val="000000" w:themeColor="text1"/>
          <w:szCs w:val="20"/>
          <w:lang w:val="sr-Latn-RS" w:eastAsia="sr-Latn-RS"/>
        </w:rPr>
      </w:pPr>
      <w:r>
        <w:rPr>
          <w:rFonts w:eastAsia="Times New Roman" w:cstheme="minorHAnsi"/>
          <w:color w:val="000000" w:themeColor="text1"/>
          <w:szCs w:val="20"/>
          <w:lang w:val="sr-Latn-RS" w:eastAsia="sr-Latn-RS"/>
        </w:rPr>
        <w:t>Smeštajne jedinice nisu opremljene peškirima (osim gde je drugačije navedeno), toalet papirom i sredstvima za higijenu. U svim smeštajnim jedinicama promena posteljine se vrši jednom u toku boravka (osim gde je drugačije navedeno).</w:t>
      </w:r>
    </w:p>
    <w:p w14:paraId="1DB55D8F" w14:textId="77777777" w:rsidR="00041398" w:rsidRDefault="00041398" w:rsidP="00041398">
      <w:pPr>
        <w:pStyle w:val="ListParagraph"/>
        <w:numPr>
          <w:ilvl w:val="0"/>
          <w:numId w:val="8"/>
        </w:numPr>
        <w:spacing w:after="0"/>
        <w:ind w:left="142" w:hanging="142"/>
        <w:rPr>
          <w:rFonts w:eastAsia="Times New Roman" w:cstheme="minorHAnsi"/>
          <w:color w:val="000000" w:themeColor="text1"/>
          <w:szCs w:val="20"/>
          <w:lang w:val="sr-Latn-RS" w:eastAsia="sr-Latn-RS"/>
        </w:rPr>
      </w:pPr>
      <w:r>
        <w:rPr>
          <w:rFonts w:eastAsia="Times New Roman" w:cstheme="minorHAnsi"/>
          <w:color w:val="000000" w:themeColor="text1"/>
          <w:szCs w:val="20"/>
          <w:lang w:val="sr-Latn-RS" w:eastAsia="sr-Latn-RS"/>
        </w:rPr>
        <w:t xml:space="preserve">Agencija na svakoj destinaciji ima lokalnu agenciju/vlasnika hotela ili vile koji su dužni da vode računa o gostima. Predstavnik pomaže u rešavanju realnih problema koje je moguće otkloniti a uz dobronamernu saglasnost i strpljenje putnika. </w:t>
      </w:r>
    </w:p>
    <w:p w14:paraId="51D2FBA8" w14:textId="77777777" w:rsidR="00041398" w:rsidRPr="002C44DE" w:rsidRDefault="00041398" w:rsidP="00041398">
      <w:pPr>
        <w:pStyle w:val="ListParagraph"/>
        <w:numPr>
          <w:ilvl w:val="0"/>
          <w:numId w:val="8"/>
        </w:numPr>
        <w:spacing w:after="0"/>
        <w:ind w:left="142" w:hanging="142"/>
        <w:rPr>
          <w:rFonts w:eastAsia="Times New Roman" w:cstheme="minorHAnsi"/>
          <w:color w:val="000000" w:themeColor="text1"/>
          <w:szCs w:val="20"/>
          <w:lang w:val="sr-Latn-RS" w:eastAsia="sr-Latn-RS"/>
        </w:rPr>
      </w:pPr>
      <w:r w:rsidRPr="002C44DE">
        <w:rPr>
          <w:rFonts w:eastAsia="Times New Roman" w:cstheme="minorHAnsi"/>
          <w:color w:val="000000" w:themeColor="text1"/>
          <w:szCs w:val="20"/>
          <w:lang w:val="sr-Latn-RS" w:eastAsia="sr-Latn-RS"/>
        </w:rPr>
        <w:t xml:space="preserve">Eventualne neispravnosti i nedostatke u apartmanima putnik prijavljuje predstavniku agencije. Svaku pričinjenu štetu tokom boravka putnik je u obavezi da </w:t>
      </w:r>
      <w:r>
        <w:rPr>
          <w:rFonts w:eastAsia="Times New Roman" w:cstheme="minorHAnsi"/>
          <w:color w:val="000000" w:themeColor="text1"/>
          <w:szCs w:val="20"/>
          <w:lang w:val="sr-Latn-RS" w:eastAsia="sr-Latn-RS"/>
        </w:rPr>
        <w:t>nadoknadi</w:t>
      </w:r>
      <w:r w:rsidRPr="002C44DE">
        <w:rPr>
          <w:rFonts w:eastAsia="Times New Roman" w:cstheme="minorHAnsi"/>
          <w:color w:val="000000" w:themeColor="text1"/>
          <w:szCs w:val="20"/>
          <w:lang w:val="sr-Latn-RS" w:eastAsia="sr-Latn-RS"/>
        </w:rPr>
        <w:t xml:space="preserve"> vlasniku objekta pre napuštanja smeštaja.</w:t>
      </w:r>
    </w:p>
    <w:p w14:paraId="260D4B87" w14:textId="77777777" w:rsidR="00041398" w:rsidRDefault="00041398" w:rsidP="00041398">
      <w:pPr>
        <w:pStyle w:val="ListParagraph"/>
        <w:numPr>
          <w:ilvl w:val="0"/>
          <w:numId w:val="8"/>
        </w:numPr>
        <w:spacing w:after="0"/>
        <w:ind w:left="142" w:hanging="142"/>
        <w:rPr>
          <w:rFonts w:eastAsia="Times New Roman" w:cstheme="minorHAnsi"/>
          <w:color w:val="000000" w:themeColor="text1"/>
          <w:szCs w:val="20"/>
          <w:lang w:val="sr-Latn-RS" w:eastAsia="sr-Latn-RS"/>
        </w:rPr>
      </w:pPr>
      <w:r w:rsidRPr="004E63CB">
        <w:rPr>
          <w:rFonts w:cstheme="minorHAnsi"/>
          <w:color w:val="000000" w:themeColor="text1"/>
          <w:szCs w:val="20"/>
          <w:lang w:val="sr-Latn-RS"/>
        </w:rPr>
        <w:t>Organizator putovanja ne garantuje spratnost smeštajne jedinice, položaj terase i pogled.</w:t>
      </w:r>
    </w:p>
    <w:p w14:paraId="6717384E" w14:textId="77777777" w:rsidR="00041398" w:rsidRPr="004E63CB" w:rsidRDefault="00041398" w:rsidP="00041398">
      <w:pPr>
        <w:pStyle w:val="ListParagraph"/>
        <w:numPr>
          <w:ilvl w:val="0"/>
          <w:numId w:val="8"/>
        </w:numPr>
        <w:spacing w:after="0"/>
        <w:ind w:left="142" w:hanging="142"/>
        <w:rPr>
          <w:rFonts w:eastAsia="Times New Roman" w:cstheme="minorHAnsi"/>
          <w:color w:val="000000" w:themeColor="text1"/>
          <w:szCs w:val="20"/>
          <w:lang w:val="sr-Latn-RS" w:eastAsia="sr-Latn-RS"/>
        </w:rPr>
      </w:pPr>
      <w:r w:rsidRPr="004E63CB">
        <w:rPr>
          <w:rFonts w:eastAsia="Times New Roman" w:cstheme="minorHAnsi"/>
          <w:color w:val="000000" w:themeColor="text1"/>
          <w:szCs w:val="20"/>
          <w:lang w:val="sr-Latn-RS" w:eastAsia="sr-Latn-RS"/>
        </w:rPr>
        <w:t>Mere kreveta u Grčkoj se razlikuju od naših standarda. Grčki standard za normalan krevet je širine od 75-90 cm, a za francuski krevet (za 2 osobe) širine od 110–140 cm. Pomoćni ležaj može biti fotelja na rasklapanje ili krevet manjih dimenzija.</w:t>
      </w:r>
    </w:p>
    <w:p w14:paraId="00D8065F" w14:textId="77777777" w:rsidR="00041398" w:rsidRPr="007D4A1A" w:rsidRDefault="00041398" w:rsidP="00041398">
      <w:pPr>
        <w:pStyle w:val="ListParagraph"/>
        <w:numPr>
          <w:ilvl w:val="0"/>
          <w:numId w:val="8"/>
        </w:numPr>
        <w:spacing w:after="0"/>
        <w:ind w:left="142" w:hanging="142"/>
        <w:rPr>
          <w:rFonts w:eastAsia="Times New Roman" w:cstheme="minorHAnsi"/>
          <w:color w:val="000000" w:themeColor="text1"/>
          <w:szCs w:val="20"/>
          <w:lang w:val="sr-Latn-RS" w:eastAsia="sr-Latn-RS"/>
        </w:rPr>
      </w:pPr>
      <w:r w:rsidRPr="007D4A1A">
        <w:rPr>
          <w:rFonts w:eastAsia="Times New Roman" w:cstheme="minorHAnsi"/>
          <w:color w:val="000000" w:themeColor="text1"/>
          <w:szCs w:val="20"/>
          <w:lang w:val="sr-Latn-RS" w:eastAsia="sr-Latn-RS"/>
        </w:rPr>
        <w:t xml:space="preserve">Opis vrste smeštajnih jedinica: </w:t>
      </w:r>
      <w:r w:rsidRPr="007D4A1A">
        <w:rPr>
          <w:rFonts w:eastAsia="Times New Roman" w:cstheme="minorHAnsi"/>
          <w:b/>
          <w:color w:val="000000" w:themeColor="text1"/>
          <w:szCs w:val="20"/>
          <w:lang w:val="sr-Latn-RS" w:eastAsia="sr-Latn-RS"/>
        </w:rPr>
        <w:t>Studio</w:t>
      </w:r>
      <w:r w:rsidRPr="007D4A1A">
        <w:rPr>
          <w:rFonts w:eastAsia="Times New Roman" w:cstheme="minorHAnsi"/>
          <w:color w:val="000000" w:themeColor="text1"/>
          <w:szCs w:val="20"/>
          <w:lang w:val="sr-Latn-RS" w:eastAsia="sr-Latn-RS"/>
        </w:rPr>
        <w:t xml:space="preserve"> je smeštajna jedinica koja se sastoji od kupatila (tuš/WC) i jedne prostorije u kojoj se nalazi naznačeni broj ležaja i kuhinjski deo koji je opremljen rešoom, frižiderom i osnovnim posuđem. </w:t>
      </w:r>
      <w:r w:rsidRPr="007D4A1A">
        <w:rPr>
          <w:rFonts w:eastAsia="Times New Roman" w:cstheme="minorHAnsi"/>
          <w:b/>
          <w:color w:val="000000" w:themeColor="text1"/>
          <w:szCs w:val="20"/>
          <w:lang w:val="sr-Latn-RS" w:eastAsia="sr-Latn-RS"/>
        </w:rPr>
        <w:t>Apartman</w:t>
      </w:r>
      <w:r w:rsidRPr="007D4A1A">
        <w:rPr>
          <w:rFonts w:eastAsia="Times New Roman" w:cstheme="minorHAnsi"/>
          <w:color w:val="000000" w:themeColor="text1"/>
          <w:szCs w:val="20"/>
          <w:lang w:val="sr-Latn-RS" w:eastAsia="sr-Latn-RS"/>
        </w:rPr>
        <w:t xml:space="preserve"> je smeštajna jedinica koja se sastoji od kupatila (tuš/WC), odvojene spavaće sobe sa naznačenim brojem ležaja i </w:t>
      </w:r>
      <w:r>
        <w:rPr>
          <w:rFonts w:eastAsia="Times New Roman" w:cstheme="minorHAnsi"/>
          <w:color w:val="000000" w:themeColor="text1"/>
          <w:szCs w:val="20"/>
          <w:lang w:val="sr-Latn-RS" w:eastAsia="sr-Latn-RS"/>
        </w:rPr>
        <w:t>odvojene kuhinje</w:t>
      </w:r>
      <w:r w:rsidRPr="007D4A1A">
        <w:rPr>
          <w:rFonts w:eastAsia="Times New Roman" w:cstheme="minorHAnsi"/>
          <w:color w:val="000000" w:themeColor="text1"/>
          <w:szCs w:val="20"/>
          <w:lang w:val="sr-Latn-RS" w:eastAsia="sr-Latn-RS"/>
        </w:rPr>
        <w:t xml:space="preserve"> opremljen</w:t>
      </w:r>
      <w:r>
        <w:rPr>
          <w:rFonts w:eastAsia="Times New Roman" w:cstheme="minorHAnsi"/>
          <w:color w:val="000000" w:themeColor="text1"/>
          <w:szCs w:val="20"/>
          <w:lang w:val="sr-Latn-RS" w:eastAsia="sr-Latn-RS"/>
        </w:rPr>
        <w:t>e</w:t>
      </w:r>
      <w:r w:rsidRPr="007D4A1A">
        <w:rPr>
          <w:rFonts w:eastAsia="Times New Roman" w:cstheme="minorHAnsi"/>
          <w:color w:val="000000" w:themeColor="text1"/>
          <w:szCs w:val="20"/>
          <w:lang w:val="sr-Latn-RS" w:eastAsia="sr-Latn-RS"/>
        </w:rPr>
        <w:t xml:space="preserve"> rešoom, frižiderom i osnovnim posuđem.</w:t>
      </w:r>
      <w:r>
        <w:rPr>
          <w:rFonts w:eastAsia="Times New Roman" w:cstheme="minorHAnsi"/>
          <w:color w:val="000000" w:themeColor="text1"/>
          <w:szCs w:val="20"/>
          <w:lang w:val="sr-Latn-RS" w:eastAsia="sr-Latn-RS"/>
        </w:rPr>
        <w:t xml:space="preserve"> Postoji mogućnost da u kuhinji bude određeni broj ležaja.</w:t>
      </w:r>
      <w:r w:rsidRPr="007D4A1A">
        <w:rPr>
          <w:rFonts w:eastAsia="Times New Roman" w:cstheme="minorHAnsi"/>
          <w:color w:val="000000" w:themeColor="text1"/>
          <w:szCs w:val="20"/>
          <w:lang w:val="sr-Latn-RS" w:eastAsia="sr-Latn-RS"/>
        </w:rPr>
        <w:t xml:space="preserve"> </w:t>
      </w:r>
      <w:r w:rsidRPr="007D4A1A">
        <w:rPr>
          <w:rFonts w:eastAsia="Times New Roman" w:cstheme="minorHAnsi"/>
          <w:b/>
          <w:color w:val="000000" w:themeColor="text1"/>
          <w:szCs w:val="20"/>
          <w:lang w:val="sr-Latn-RS" w:eastAsia="sr-Latn-RS"/>
        </w:rPr>
        <w:t>Dupleks apartman</w:t>
      </w:r>
      <w:r w:rsidRPr="007D4A1A">
        <w:rPr>
          <w:rFonts w:eastAsia="Times New Roman" w:cstheme="minorHAnsi"/>
          <w:color w:val="000000" w:themeColor="text1"/>
          <w:szCs w:val="20"/>
          <w:lang w:val="sr-Latn-RS" w:eastAsia="sr-Latn-RS"/>
        </w:rPr>
        <w:t xml:space="preserve"> je smeštajna jedinica koja ima kupatilo (tuš/WC), dve spavaće sobe sa naznačenim brojem ležaja i zaseban kuhinjski deo koji je opremljen rešoom, frižiderom i osnovnim posuđem. </w:t>
      </w:r>
    </w:p>
    <w:p w14:paraId="7A790B8D" w14:textId="77777777" w:rsidR="00041398" w:rsidRDefault="00041398" w:rsidP="00041398">
      <w:pPr>
        <w:pStyle w:val="ListParagraph"/>
        <w:numPr>
          <w:ilvl w:val="0"/>
          <w:numId w:val="8"/>
        </w:numPr>
        <w:spacing w:after="0"/>
        <w:ind w:left="142" w:hanging="142"/>
        <w:rPr>
          <w:rFonts w:cstheme="minorHAnsi"/>
          <w:color w:val="000000" w:themeColor="text1"/>
          <w:szCs w:val="20"/>
          <w:lang w:val="sr-Latn-RS"/>
        </w:rPr>
      </w:pPr>
      <w:r>
        <w:rPr>
          <w:rFonts w:cstheme="minorHAnsi"/>
          <w:color w:val="000000" w:themeColor="text1"/>
          <w:szCs w:val="20"/>
          <w:lang w:val="sr-Latn-RS"/>
        </w:rPr>
        <w:t>Neki od dopunskih sadržaja smeštajnih objekta su dostupni uz doplatu. Postoji mogućnost odstupanja i promena oko dostupnosti nekih sadržaja, jer isključivo zavise od smeštajnih objekata (npr. sef, parking, TV, klima uređaj...).</w:t>
      </w:r>
    </w:p>
    <w:p w14:paraId="10BD2467" w14:textId="77777777" w:rsidR="00041398" w:rsidRDefault="00041398" w:rsidP="00041398">
      <w:pPr>
        <w:pStyle w:val="ListParagraph"/>
        <w:numPr>
          <w:ilvl w:val="0"/>
          <w:numId w:val="8"/>
        </w:numPr>
        <w:spacing w:after="0"/>
        <w:ind w:left="142" w:hanging="142"/>
        <w:rPr>
          <w:rFonts w:cstheme="minorHAnsi"/>
          <w:color w:val="000000" w:themeColor="text1"/>
          <w:szCs w:val="20"/>
          <w:lang w:val="sr-Latn-RS"/>
        </w:rPr>
      </w:pPr>
      <w:r>
        <w:rPr>
          <w:rFonts w:cstheme="minorHAnsi"/>
          <w:color w:val="000000" w:themeColor="text1"/>
          <w:szCs w:val="20"/>
          <w:lang w:val="sr-Latn-RS"/>
        </w:rPr>
        <w:t>Jačina signala Wi-Fi internet konekcije zavisi od kvaliteta signala koji pruža lokalni provajder kojeg je vlasnik vile odabrao, vašeg uređaja i od trenutnog broja korisnika na mreži. Organizator putovanja ne može da utiče i nije odgovoran za kvalitet Wi-Fi konekcije.</w:t>
      </w:r>
    </w:p>
    <w:p w14:paraId="432A2BF4" w14:textId="77777777" w:rsidR="00041398" w:rsidRDefault="00041398" w:rsidP="00041398">
      <w:pPr>
        <w:pStyle w:val="ListParagraph"/>
        <w:spacing w:after="0"/>
        <w:ind w:left="142"/>
        <w:rPr>
          <w:rFonts w:cstheme="minorHAnsi"/>
          <w:color w:val="000000" w:themeColor="text1"/>
          <w:szCs w:val="20"/>
          <w:lang w:val="sr-Latn-RS"/>
        </w:rPr>
      </w:pPr>
      <w:r>
        <w:rPr>
          <w:rFonts w:cstheme="minorHAnsi"/>
          <w:color w:val="000000" w:themeColor="text1"/>
          <w:szCs w:val="20"/>
          <w:lang w:val="sr-Latn-RS"/>
        </w:rPr>
        <w:t>Mogućnost korišćenja Wi-Fi u periodu od 01.06.2022-29.09.2022.</w:t>
      </w:r>
    </w:p>
    <w:p w14:paraId="43E513BF" w14:textId="77777777" w:rsidR="00041398" w:rsidRPr="00127E3B" w:rsidRDefault="00041398" w:rsidP="00041398">
      <w:pPr>
        <w:pStyle w:val="ListParagraph"/>
        <w:numPr>
          <w:ilvl w:val="0"/>
          <w:numId w:val="8"/>
        </w:numPr>
        <w:spacing w:after="0"/>
        <w:ind w:left="142" w:hanging="142"/>
        <w:rPr>
          <w:rFonts w:cstheme="minorHAnsi"/>
          <w:color w:val="000000" w:themeColor="text1"/>
          <w:szCs w:val="20"/>
          <w:lang w:val="sr-Latn-RS"/>
        </w:rPr>
      </w:pPr>
      <w:r>
        <w:rPr>
          <w:rFonts w:cstheme="minorHAnsi"/>
          <w:color w:val="000000" w:themeColor="text1"/>
          <w:szCs w:val="20"/>
          <w:lang w:val="sr-Latn-RS"/>
        </w:rPr>
        <w:t xml:space="preserve">Ukoliko neka vila/hotel poseduje parking to ne znači garantovano raspolaganje istim. </w:t>
      </w:r>
    </w:p>
    <w:p w14:paraId="463353A3" w14:textId="77777777" w:rsidR="00041398" w:rsidRPr="00CE3650" w:rsidRDefault="00041398" w:rsidP="00041398">
      <w:pPr>
        <w:spacing w:after="0"/>
        <w:rPr>
          <w:b/>
          <w:bCs/>
          <w:color w:val="00BECD"/>
          <w:sz w:val="4"/>
          <w:szCs w:val="4"/>
          <w:lang w:val="sr-Latn-RS"/>
        </w:rPr>
      </w:pPr>
    </w:p>
    <w:p w14:paraId="3A1C7878" w14:textId="77777777" w:rsidR="00041398" w:rsidRPr="00BB6208" w:rsidRDefault="00041398" w:rsidP="00041398">
      <w:pPr>
        <w:spacing w:after="0"/>
        <w:rPr>
          <w:b/>
          <w:bCs/>
          <w:color w:val="00BECD"/>
          <w:lang w:val="sr-Latn-RS"/>
        </w:rPr>
      </w:pPr>
      <w:r w:rsidRPr="00BB6208">
        <w:rPr>
          <w:b/>
          <w:bCs/>
          <w:color w:val="00BECD"/>
          <w:lang w:val="sr-Latn-RS"/>
        </w:rPr>
        <w:t>OSTALE VAŽNE NAPOMENE:</w:t>
      </w:r>
    </w:p>
    <w:p w14:paraId="71466EC7" w14:textId="77777777" w:rsidR="00041398" w:rsidRPr="002C3075" w:rsidRDefault="00041398" w:rsidP="00041398">
      <w:pPr>
        <w:pStyle w:val="ListParagraph"/>
        <w:numPr>
          <w:ilvl w:val="0"/>
          <w:numId w:val="10"/>
        </w:numPr>
        <w:spacing w:after="0"/>
        <w:ind w:left="142" w:hanging="152"/>
        <w:rPr>
          <w:rFonts w:cstheme="minorHAnsi"/>
          <w:color w:val="000000" w:themeColor="text1"/>
          <w:szCs w:val="20"/>
          <w:lang w:val="sr-Latn-RS"/>
        </w:rPr>
      </w:pPr>
      <w:bookmarkStart w:id="0" w:name="_Hlk26800412"/>
      <w:r w:rsidRPr="002C3075">
        <w:rPr>
          <w:rFonts w:cstheme="minorHAnsi"/>
          <w:color w:val="000000" w:themeColor="text1"/>
          <w:szCs w:val="20"/>
          <w:lang w:val="sr-Latn-RS"/>
        </w:rPr>
        <w:t>Validan je samo pisani program putovanja istaknut u prostorijama agencije i na sajtu organizatora putovanja. Agencija ne snosi odgovornost za eventualne drugačije usmene informacije o navedenom programu.</w:t>
      </w:r>
    </w:p>
    <w:bookmarkEnd w:id="0"/>
    <w:p w14:paraId="3614CAAB" w14:textId="77777777" w:rsidR="00041398" w:rsidRDefault="00041398" w:rsidP="00041398">
      <w:pPr>
        <w:pStyle w:val="ListParagraph"/>
        <w:numPr>
          <w:ilvl w:val="0"/>
          <w:numId w:val="10"/>
        </w:numPr>
        <w:spacing w:after="0"/>
        <w:ind w:left="142" w:hanging="152"/>
        <w:rPr>
          <w:rFonts w:cstheme="minorHAnsi"/>
          <w:color w:val="000000" w:themeColor="text1"/>
          <w:szCs w:val="20"/>
          <w:lang w:val="sr-Latn-RS"/>
        </w:rPr>
      </w:pPr>
      <w:r>
        <w:rPr>
          <w:rFonts w:cstheme="minorHAnsi"/>
          <w:color w:val="000000" w:themeColor="text1"/>
          <w:szCs w:val="20"/>
          <w:lang w:val="sr-Latn-RS"/>
        </w:rPr>
        <w:t>Potpisnik Ugovora o putovanju ili predstavnici grupe putnika obavezni su da sve putnike upoznaju sa ugovorenim programom putovanja, uslovima plaćanja i Opštim uslovima putovanja organizatora putovanja.</w:t>
      </w:r>
    </w:p>
    <w:p w14:paraId="56AFDE0F" w14:textId="77777777" w:rsidR="00041398" w:rsidRPr="00567C52" w:rsidRDefault="00041398" w:rsidP="00041398">
      <w:pPr>
        <w:pStyle w:val="ListParagraph"/>
        <w:numPr>
          <w:ilvl w:val="0"/>
          <w:numId w:val="10"/>
        </w:numPr>
        <w:spacing w:after="0"/>
        <w:ind w:left="142" w:hanging="152"/>
        <w:rPr>
          <w:rFonts w:cstheme="minorHAnsi"/>
          <w:color w:val="000000" w:themeColor="text1"/>
          <w:szCs w:val="20"/>
          <w:lang w:val="sr-Latn-RS"/>
        </w:rPr>
      </w:pPr>
      <w:r w:rsidRPr="00567C52">
        <w:rPr>
          <w:rFonts w:cstheme="minorHAnsi"/>
          <w:color w:val="000000" w:themeColor="text1"/>
          <w:szCs w:val="20"/>
          <w:lang w:val="sr-Latn-RS"/>
        </w:rPr>
        <w:lastRenderedPageBreak/>
        <w:t>Putnik je lično odgovoran za ispravnost sopstvenih dokumenata i podataka datih u agenciji. Svojim potpisom korisnik potvrđuje da je lične podatke ugovarača i saputnika stavio dobrovoljno na raspolaganje agenciji i dopušta da se isti koriste i učine dostupnim trećim</w:t>
      </w:r>
      <w:r>
        <w:rPr>
          <w:rFonts w:cstheme="minorHAnsi"/>
          <w:color w:val="000000" w:themeColor="text1"/>
          <w:szCs w:val="20"/>
          <w:lang w:val="sr-Latn-RS"/>
        </w:rPr>
        <w:t xml:space="preserve"> </w:t>
      </w:r>
      <w:r w:rsidRPr="00567C52">
        <w:rPr>
          <w:rFonts w:cstheme="minorHAnsi"/>
          <w:color w:val="000000" w:themeColor="text1"/>
          <w:szCs w:val="20"/>
          <w:lang w:val="sr-Latn-RS"/>
        </w:rPr>
        <w:t>licima iskučivo u cilju zaštite njegovih interesa u svim poslovima vezanim za realizaciju ovog putovanja. Agencija se obavezuje da podatke čuva kao poverljive u skladu sa Zakonom o zaštiti podataka o ličnosti.</w:t>
      </w:r>
    </w:p>
    <w:p w14:paraId="33E6BA6B" w14:textId="77777777" w:rsidR="00041398" w:rsidRPr="007C2D78" w:rsidRDefault="00041398" w:rsidP="00041398">
      <w:pPr>
        <w:pStyle w:val="ListParagraph"/>
        <w:numPr>
          <w:ilvl w:val="0"/>
          <w:numId w:val="10"/>
        </w:numPr>
        <w:spacing w:after="0"/>
        <w:ind w:left="142" w:hanging="152"/>
        <w:rPr>
          <w:rFonts w:cstheme="minorHAnsi"/>
          <w:iCs/>
          <w:color w:val="000000" w:themeColor="text1"/>
          <w:szCs w:val="20"/>
          <w:lang w:val="sr-Latn-RS"/>
        </w:rPr>
      </w:pPr>
      <w:r w:rsidRPr="007C2D78">
        <w:rPr>
          <w:rFonts w:cstheme="minorHAnsi"/>
          <w:color w:val="000000" w:themeColor="text1"/>
          <w:szCs w:val="20"/>
          <w:lang w:val="sr-Latn-RS"/>
        </w:rPr>
        <w:t>Organizator putovanja zadržava pravo da putem LAST MINUTE ponude proda svoje slobodne kapacietete po cenama koje se razlikuju od prikazanih u cenovniku. Stranke koje su uplatile aranžman po cenama iz cenovnika nemaju pravo da potražuju nadoknadu na ime razilke u ceni.</w:t>
      </w:r>
    </w:p>
    <w:p w14:paraId="358A73F6" w14:textId="73D0BD0A" w:rsidR="00041398" w:rsidRPr="002C3075" w:rsidRDefault="00041398" w:rsidP="00041398">
      <w:pPr>
        <w:pStyle w:val="ListParagraph"/>
        <w:numPr>
          <w:ilvl w:val="0"/>
          <w:numId w:val="10"/>
        </w:numPr>
        <w:spacing w:after="0"/>
        <w:ind w:left="142" w:hanging="152"/>
        <w:rPr>
          <w:rFonts w:cstheme="minorHAnsi"/>
          <w:color w:val="000000" w:themeColor="text1"/>
          <w:szCs w:val="20"/>
          <w:lang w:val="sr-Latn-RS"/>
        </w:rPr>
      </w:pPr>
      <w:bookmarkStart w:id="1" w:name="_Hlk26800460"/>
      <w:bookmarkStart w:id="2" w:name="_Hlk26800778"/>
      <w:r w:rsidRPr="002C3075">
        <w:rPr>
          <w:rFonts w:cstheme="minorHAnsi"/>
          <w:color w:val="000000" w:themeColor="text1"/>
          <w:szCs w:val="20"/>
          <w:lang w:val="sr-Latn-RS"/>
        </w:rPr>
        <w:t>Putnici su dužni da voucher za smeštaj preuzmu u agenciji dva dana pre putovanja. Putnici koji nisu u mogućnosti da lično dođu do agencije, voucher će dobiti putem maila. U tom slučaju potrebno je da isti odštampaju. Smeštaj putnika moguć je u periodu od 08h</w:t>
      </w:r>
      <w:r w:rsidR="00894566">
        <w:rPr>
          <w:rFonts w:cstheme="minorHAnsi"/>
          <w:color w:val="000000" w:themeColor="text1"/>
          <w:szCs w:val="20"/>
          <w:lang w:val="sr-Latn-RS"/>
        </w:rPr>
        <w:t>-</w:t>
      </w:r>
      <w:r w:rsidRPr="002C3075">
        <w:rPr>
          <w:rFonts w:cstheme="minorHAnsi"/>
          <w:color w:val="000000" w:themeColor="text1"/>
          <w:szCs w:val="20"/>
          <w:lang w:val="sr-Latn-RS"/>
        </w:rPr>
        <w:t xml:space="preserve">22h. </w:t>
      </w:r>
    </w:p>
    <w:bookmarkEnd w:id="1"/>
    <w:p w14:paraId="1B8F7D16" w14:textId="77777777" w:rsidR="00041398" w:rsidRDefault="00041398" w:rsidP="00041398">
      <w:pPr>
        <w:pStyle w:val="ListParagraph"/>
        <w:numPr>
          <w:ilvl w:val="0"/>
          <w:numId w:val="10"/>
        </w:numPr>
        <w:spacing w:after="0"/>
        <w:ind w:left="142" w:hanging="152"/>
        <w:rPr>
          <w:rFonts w:cstheme="minorHAnsi"/>
          <w:color w:val="000000" w:themeColor="text1"/>
          <w:szCs w:val="20"/>
          <w:lang w:val="sr-Latn-RS"/>
        </w:rPr>
      </w:pPr>
      <w:r w:rsidRPr="002C3075">
        <w:rPr>
          <w:rFonts w:cstheme="minorHAnsi"/>
          <w:color w:val="000000" w:themeColor="text1"/>
          <w:szCs w:val="20"/>
          <w:lang w:val="sr-Latn-RS"/>
        </w:rPr>
        <w:t>Preporuka</w:t>
      </w:r>
      <w:r w:rsidRPr="00776604">
        <w:rPr>
          <w:rFonts w:cstheme="minorHAnsi"/>
          <w:color w:val="000000" w:themeColor="text1"/>
          <w:szCs w:val="20"/>
          <w:lang w:val="sr-Latn-RS"/>
        </w:rPr>
        <w:t xml:space="preserve"> agencije je da se putnik upozna sa rutom puta, dokumentacijom i opremom potrebnoj za vozilo, zakonima u zemlji u koju</w:t>
      </w:r>
      <w:r w:rsidRPr="00F63033">
        <w:rPr>
          <w:rFonts w:cstheme="minorHAnsi"/>
          <w:color w:val="000000" w:themeColor="text1"/>
          <w:szCs w:val="20"/>
          <w:lang w:val="sr-Latn-RS"/>
        </w:rPr>
        <w:t xml:space="preserve"> idu i kroz koju prolaze</w:t>
      </w:r>
      <w:r>
        <w:rPr>
          <w:rFonts w:cstheme="minorHAnsi"/>
          <w:color w:val="000000" w:themeColor="text1"/>
          <w:szCs w:val="20"/>
          <w:lang w:val="sr-Latn-RS"/>
        </w:rPr>
        <w:t>.</w:t>
      </w:r>
    </w:p>
    <w:bookmarkEnd w:id="2"/>
    <w:p w14:paraId="6ABE6ADD" w14:textId="77777777" w:rsidR="00041398" w:rsidRDefault="00041398" w:rsidP="00041398">
      <w:pPr>
        <w:pStyle w:val="ListParagraph"/>
        <w:numPr>
          <w:ilvl w:val="0"/>
          <w:numId w:val="10"/>
        </w:numPr>
        <w:spacing w:after="0"/>
        <w:ind w:left="142" w:hanging="152"/>
        <w:rPr>
          <w:rFonts w:cstheme="minorHAnsi"/>
          <w:iCs/>
          <w:color w:val="000000" w:themeColor="text1"/>
          <w:szCs w:val="20"/>
          <w:lang w:val="sr-Latn-RS"/>
        </w:rPr>
      </w:pPr>
      <w:r>
        <w:rPr>
          <w:rFonts w:cstheme="minorHAnsi"/>
          <w:iCs/>
          <w:color w:val="000000" w:themeColor="text1"/>
          <w:szCs w:val="20"/>
          <w:lang w:val="sr-Latn-RS"/>
        </w:rPr>
        <w:t>Za prelazak državne granice maloletno lice, državljanin Republike Srbije do navršene 16. godine života, kada putuje samo ili u pratnji drugog lica koje mu nije roditelj ili zakonski zastupnik, mora posedovati overenu saglasnost oba roditelja, ako zajednički vrše roditeljsko pravo, ili zakonskog zastupnika. Maloletno lice ne mora posedovati overenu saglasnost oba roditelja, ako zajednički ne vrše roditeljsko pravo, već to pravo vrši jedan od roditelja samostalno. U tom slučaju mora posedovati overenu saglasnost (samo) onog roditelja koji samostalno vrši roditeljsko pravo.</w:t>
      </w:r>
    </w:p>
    <w:p w14:paraId="26169121" w14:textId="77777777" w:rsidR="00041398" w:rsidRDefault="00041398" w:rsidP="00041398">
      <w:pPr>
        <w:pStyle w:val="ListParagraph"/>
        <w:numPr>
          <w:ilvl w:val="0"/>
          <w:numId w:val="10"/>
        </w:numPr>
        <w:spacing w:after="0"/>
        <w:ind w:left="142" w:hanging="152"/>
        <w:rPr>
          <w:rFonts w:cstheme="minorHAnsi"/>
          <w:color w:val="000000" w:themeColor="text1"/>
          <w:szCs w:val="20"/>
          <w:lang w:val="sr-Latn-RS"/>
        </w:rPr>
      </w:pPr>
      <w:r>
        <w:rPr>
          <w:rFonts w:cstheme="minorHAnsi"/>
          <w:color w:val="000000" w:themeColor="text1"/>
          <w:szCs w:val="20"/>
          <w:lang w:val="sr-Latn-RS"/>
        </w:rPr>
        <w:t>Uslov za realizaciju ovog putovanja je da putnik poseduje biometrijski pasoš. Za ulazak u EU pasoš treba da važi minimum 3 meseca od dana povratka sa putovanja.</w:t>
      </w:r>
    </w:p>
    <w:p w14:paraId="4ACA6798" w14:textId="77777777" w:rsidR="00041398" w:rsidRDefault="00041398" w:rsidP="00041398">
      <w:pPr>
        <w:pStyle w:val="ListParagraph"/>
        <w:numPr>
          <w:ilvl w:val="0"/>
          <w:numId w:val="10"/>
        </w:numPr>
        <w:spacing w:after="0"/>
        <w:ind w:left="142" w:hanging="152"/>
        <w:rPr>
          <w:rFonts w:cstheme="minorHAnsi"/>
          <w:color w:val="000000" w:themeColor="text1"/>
          <w:szCs w:val="20"/>
          <w:lang w:val="sr-Latn-RS"/>
        </w:rPr>
      </w:pPr>
      <w:r>
        <w:rPr>
          <w:rFonts w:cstheme="minorHAnsi"/>
          <w:color w:val="000000" w:themeColor="text1"/>
          <w:szCs w:val="20"/>
          <w:lang w:val="sr-Latn-RS"/>
        </w:rPr>
        <w:t xml:space="preserve">Putnici koji poseduju inostrani pasoš dužni su sami da se informišu kod nadležnog konzulata o uslovima koji važe za odredišnu ili tranzitnu zemlju (vizni, carinski, zdravstveni i dr.) i da sami blagovremeno i uredno obezbede potrebne uslove i isprave. </w:t>
      </w:r>
    </w:p>
    <w:p w14:paraId="51F50C6F" w14:textId="77777777" w:rsidR="00041398" w:rsidRDefault="00041398" w:rsidP="00041398">
      <w:pPr>
        <w:pStyle w:val="ListParagraph"/>
        <w:numPr>
          <w:ilvl w:val="0"/>
          <w:numId w:val="10"/>
        </w:numPr>
        <w:spacing w:after="0"/>
        <w:ind w:left="142" w:hanging="152"/>
        <w:rPr>
          <w:color w:val="000000" w:themeColor="text1"/>
          <w:lang w:val="sr-Latn-RS"/>
        </w:rPr>
      </w:pPr>
      <w:r w:rsidRPr="6ABC4DDB">
        <w:rPr>
          <w:color w:val="000000" w:themeColor="text1"/>
          <w:lang w:val="sr-Latn-RS"/>
        </w:rPr>
        <w:t xml:space="preserve">Preporuka je, da se putnici  informišu o uslovima ulaska u zemlje Evropske unije (potrebna novčana sredstva za boravak, zdravstveno osiguranje, potvrde o smeštaju ...) na web-stranici Delegacije Evropske unije u Srbiji </w:t>
      </w:r>
      <w:hyperlink r:id="rId12">
        <w:r w:rsidRPr="6ABC4DDB">
          <w:rPr>
            <w:rStyle w:val="Hyperlink"/>
            <w:color w:val="000000" w:themeColor="text1"/>
            <w:lang w:val="sr-Latn-RS"/>
          </w:rPr>
          <w:t>www.europa.rs</w:t>
        </w:r>
      </w:hyperlink>
      <w:r w:rsidRPr="6ABC4DDB">
        <w:rPr>
          <w:color w:val="000000" w:themeColor="text1"/>
          <w:lang w:val="sr-Latn-RS"/>
        </w:rPr>
        <w:t xml:space="preserve"> ili u ambasadi ili konzulatu zemlje u koju putuju. Agencija ne snosi odgovornost i neće izvršiti povraćaj novca u slučaju da pogranične vlasti onemoguće putniku ulaz na teritoriju Evropske unije.  </w:t>
      </w:r>
    </w:p>
    <w:p w14:paraId="0AB3291C" w14:textId="77777777" w:rsidR="00041398" w:rsidRDefault="00041398" w:rsidP="00041398">
      <w:pPr>
        <w:spacing w:after="0"/>
        <w:rPr>
          <w:rFonts w:cstheme="minorHAnsi"/>
          <w:b/>
          <w:bCs/>
          <w:color w:val="00BECD"/>
          <w:szCs w:val="20"/>
          <w:lang w:val="sr-Latn-RS"/>
        </w:rPr>
      </w:pPr>
      <w:r w:rsidRPr="00276B03">
        <w:rPr>
          <w:rFonts w:cstheme="minorHAnsi"/>
          <w:b/>
          <w:bCs/>
          <w:color w:val="00BECD"/>
          <w:szCs w:val="20"/>
          <w:lang w:val="sr-Latn-RS"/>
        </w:rPr>
        <w:t>NAPOMENE – COVID 19:</w:t>
      </w:r>
    </w:p>
    <w:p w14:paraId="33C164CA" w14:textId="77777777" w:rsidR="00041398" w:rsidRPr="00FF4A72" w:rsidRDefault="00041398" w:rsidP="00041398">
      <w:pPr>
        <w:pStyle w:val="ListParagraph"/>
        <w:spacing w:after="240"/>
        <w:ind w:left="0"/>
        <w:rPr>
          <w:rFonts w:cstheme="minorHAnsi"/>
          <w:szCs w:val="20"/>
          <w:lang w:val="sr-Latn-RS" w:eastAsia="en-GB"/>
        </w:rPr>
      </w:pPr>
      <w:r w:rsidRPr="00FF4A72">
        <w:rPr>
          <w:rFonts w:cstheme="minorHAnsi"/>
          <w:b/>
          <w:bCs/>
          <w:i/>
          <w:iCs/>
          <w:szCs w:val="20"/>
          <w:lang w:val="sr-Latn-RS"/>
        </w:rPr>
        <w:t>*AGENCIJA NE MOŽE SNOSITI ODGOVORNOST ZA PRIMENU SANITARNO-EPIDEMIOLOŠKIH MERA, JER ISTE JEDINO ZAVISE I NADLEŽNOST SU ZEMLJE U KOJU PUTUJETE.</w:t>
      </w:r>
      <w:r w:rsidRPr="00FF4A72">
        <w:rPr>
          <w:rFonts w:cstheme="minorHAnsi"/>
          <w:i/>
          <w:iCs/>
          <w:szCs w:val="20"/>
          <w:lang w:val="sr-Latn-RS"/>
        </w:rPr>
        <w:t xml:space="preserve"> </w:t>
      </w:r>
      <w:r w:rsidRPr="00FF4A72">
        <w:rPr>
          <w:rFonts w:cstheme="minorHAnsi"/>
          <w:b/>
          <w:bCs/>
          <w:i/>
          <w:iCs/>
          <w:szCs w:val="20"/>
          <w:lang w:val="sr-Latn-RS"/>
        </w:rPr>
        <w:t>MOLIMO VAS DA MERE POŠTUJETE PRVENSTVENO ZBOG LIČNE BEZBEDNOSTI.</w:t>
      </w:r>
      <w:r w:rsidRPr="00FF4A72">
        <w:rPr>
          <w:rFonts w:cstheme="minorHAnsi"/>
          <w:b/>
          <w:bCs/>
          <w:i/>
          <w:iCs/>
          <w:szCs w:val="20"/>
          <w:lang w:val="sr-Latn-RS"/>
        </w:rPr>
        <w:br/>
      </w:r>
      <w:r w:rsidRPr="00FF4A72">
        <w:rPr>
          <w:rFonts w:cstheme="minorHAnsi"/>
          <w:b/>
          <w:bCs/>
          <w:szCs w:val="20"/>
          <w:lang w:val="sr-Latn-RS" w:eastAsia="en-GB"/>
        </w:rPr>
        <w:t xml:space="preserve">VAŽNO: </w:t>
      </w:r>
      <w:r w:rsidRPr="00FF4A72">
        <w:rPr>
          <w:rFonts w:cstheme="minorHAnsi"/>
          <w:szCs w:val="20"/>
          <w:lang w:val="sr-Latn-RS" w:eastAsia="en-GB"/>
        </w:rPr>
        <w:t xml:space="preserve">Ovaj program putovanja sačinjen je na osnovu uslova koji su na snazi u trenutku objavljivanja, što znači da, usled okolnosti koje su uzrokovane epidemijom ili pandemijom Covid -19, ili iz drugih objektivnih razloga, može doći do promena, na koje organizator putovanja ne može uticati, a koje se tiču raspoloživosti smeštajnih kapaciteta, nacina usluzivanja obroka, odsustva pojedinih sadrzaja u hotelu, važećih pravila za pojedine vrste prevoza, pravila za prelazak granica i sl. što molimo da imate u vidu. U slučaju napred navedenog, organizator putovanja zadržava pravo promene smeštajnog kapaciteta na licu mesta, u okviru uslova predvidjenih Zakonom. </w:t>
      </w:r>
    </w:p>
    <w:p w14:paraId="1D44716D" w14:textId="77777777" w:rsidR="00041398" w:rsidRPr="00FF4A72" w:rsidRDefault="00041398" w:rsidP="00041398">
      <w:pPr>
        <w:pStyle w:val="ListParagraph"/>
        <w:spacing w:after="240"/>
        <w:ind w:left="0"/>
        <w:rPr>
          <w:rFonts w:cstheme="minorHAnsi"/>
          <w:szCs w:val="20"/>
          <w:lang w:val="sr-Latn-RS" w:eastAsia="en-GB"/>
        </w:rPr>
      </w:pPr>
      <w:r w:rsidRPr="00FF4A72">
        <w:rPr>
          <w:rFonts w:cstheme="minorHAnsi"/>
          <w:szCs w:val="20"/>
          <w:lang w:val="sr-Latn-RS" w:eastAsia="en-GB"/>
        </w:rPr>
        <w:t xml:space="preserve">Imajući uvidu specifičnost novonastale situacije usled pandemije Covid -19, obaveza je putnika da se precizno upozna sa zdravstvenim i svim drugim propisanim uslovima, koji su važeći u periodu realizacije putovanja, kako u RS tako i u tranzitnim i odredišnim destinacijama, te da te uslove striktno poštuje, kao i da sledi propisana pravila ponašanja i uputstva nadležnih u svim segmentima putovanja. Organizator putovanja nema bilo kakvih ingerencija niti mogućnosti da predvidjena pravila i uslove menja, niti da svoje putnike amnestira od eventualnih posledica kršenja obvezujućih normi. Obaveza je putnika da poseduju u toku putovanja masku i rukavice. </w:t>
      </w:r>
    </w:p>
    <w:p w14:paraId="33A74703" w14:textId="7B21C41B" w:rsidR="004D06C2" w:rsidRDefault="00041398" w:rsidP="004D06C2">
      <w:pPr>
        <w:pStyle w:val="ListParagraph"/>
        <w:spacing w:after="240"/>
        <w:ind w:left="0"/>
        <w:rPr>
          <w:b/>
          <w:bCs/>
          <w:lang w:val="sr-Latn-RS"/>
        </w:rPr>
      </w:pPr>
      <w:r w:rsidRPr="00FF4A72">
        <w:rPr>
          <w:rFonts w:cstheme="minorHAnsi"/>
          <w:szCs w:val="20"/>
          <w:lang w:val="sr-Latn-RS" w:eastAsia="en-GB"/>
        </w:rPr>
        <w:t xml:space="preserve">S obzirom na novonastalu situaciju, procedure na graničnim prelazima kao i na mogućnost nastupanja nepredvidjenih situacije,i u toku putovanja, organizator putovanja ne može garantovati predvidjenu satnicu dolaska na destinaciju i povratka, te iz istih razloga zadržava pravo promene rute putovanja (granični </w:t>
      </w:r>
      <w:r w:rsidRPr="00FF4A72">
        <w:rPr>
          <w:rFonts w:cstheme="minorHAnsi"/>
          <w:b/>
          <w:bCs/>
          <w:szCs w:val="20"/>
          <w:lang w:val="sr-Latn-RS" w:eastAsia="en-GB"/>
        </w:rPr>
        <w:t>prelaz ili pak zemlja tranzita može biti promenjen</w:t>
      </w:r>
      <w:r w:rsidRPr="00FF4A72">
        <w:rPr>
          <w:rFonts w:cstheme="minorHAnsi"/>
          <w:szCs w:val="20"/>
          <w:lang w:val="sr-Latn-RS" w:eastAsia="en-GB"/>
        </w:rPr>
        <w:t>, kao i pravo promene redosleda odvijanja pojedinih sadržaja iz programa putovanja. U zavisnosti od trenutne situacije, i radi potpune i bezbedne realizacije programa, sa tim u vezi molimo da putnici imaju razumevanja i za eventualna kašnjenja, na koja organizator putovanja u datoj situaciji, nije u mogućnosti da utiče.</w:t>
      </w:r>
      <w:r w:rsidR="004D06C2">
        <w:rPr>
          <w:rFonts w:cstheme="minorHAnsi"/>
          <w:szCs w:val="20"/>
          <w:lang w:val="sr-Latn-RS" w:eastAsia="en-GB"/>
        </w:rPr>
        <w:t xml:space="preserve"> </w:t>
      </w:r>
      <w:r w:rsidRPr="3BD00870">
        <w:rPr>
          <w:b/>
          <w:bCs/>
          <w:lang w:val="sr-Latn-RS"/>
        </w:rPr>
        <w:t xml:space="preserve">CENOVNIK BROJ </w:t>
      </w:r>
      <w:r w:rsidR="00D70342">
        <w:rPr>
          <w:b/>
          <w:bCs/>
          <w:lang w:val="sr-Latn-RS"/>
        </w:rPr>
        <w:t>2</w:t>
      </w:r>
      <w:r w:rsidRPr="3BD00870">
        <w:rPr>
          <w:b/>
          <w:bCs/>
          <w:lang w:val="sr-Latn-RS"/>
        </w:rPr>
        <w:t xml:space="preserve"> OD </w:t>
      </w:r>
      <w:r w:rsidR="005731FF">
        <w:rPr>
          <w:b/>
          <w:bCs/>
          <w:lang w:val="sr-Latn-RS"/>
        </w:rPr>
        <w:t>07</w:t>
      </w:r>
      <w:r w:rsidRPr="3BD00870">
        <w:rPr>
          <w:b/>
          <w:bCs/>
          <w:lang w:val="sr-Latn-RS"/>
        </w:rPr>
        <w:t>.</w:t>
      </w:r>
      <w:r w:rsidR="005731FF">
        <w:rPr>
          <w:b/>
          <w:bCs/>
          <w:lang w:val="sr-Latn-RS"/>
        </w:rPr>
        <w:t>0</w:t>
      </w:r>
      <w:r w:rsidR="00D70342">
        <w:rPr>
          <w:b/>
          <w:bCs/>
          <w:lang w:val="sr-Latn-RS"/>
        </w:rPr>
        <w:t>7</w:t>
      </w:r>
      <w:r w:rsidRPr="3BD00870">
        <w:rPr>
          <w:b/>
          <w:bCs/>
          <w:lang w:val="sr-Latn-RS"/>
        </w:rPr>
        <w:t>.202</w:t>
      </w:r>
      <w:r>
        <w:rPr>
          <w:b/>
          <w:bCs/>
          <w:lang w:val="sr-Latn-RS"/>
        </w:rPr>
        <w:t>2</w:t>
      </w:r>
      <w:r w:rsidRPr="3BD00870">
        <w:rPr>
          <w:b/>
          <w:bCs/>
          <w:lang w:val="sr-Latn-RS"/>
        </w:rPr>
        <w:t>.</w:t>
      </w:r>
    </w:p>
    <w:p w14:paraId="6145BD7F" w14:textId="77777777" w:rsidR="00CE3650" w:rsidRDefault="00894566" w:rsidP="00CE3650">
      <w:pPr>
        <w:pStyle w:val="ListParagraph"/>
        <w:spacing w:after="240"/>
        <w:ind w:left="0"/>
        <w:jc w:val="center"/>
        <w:rPr>
          <w:b/>
          <w:color w:val="00BECD"/>
          <w:sz w:val="24"/>
          <w:lang w:val="sr-Latn-RS"/>
        </w:rPr>
      </w:pPr>
      <w:r w:rsidRPr="00CA2816">
        <w:rPr>
          <w:b/>
          <w:color w:val="00BECD"/>
          <w:sz w:val="24"/>
          <w:lang w:val="sr-Latn-RS"/>
        </w:rPr>
        <w:t xml:space="preserve">UZ OVAJ PROGRAM VAŽE OPŠTI USLOVI PUTOVANJA </w:t>
      </w:r>
      <w:r w:rsidRPr="00CA2816">
        <w:rPr>
          <w:b/>
          <w:color w:val="911D8B"/>
          <w:sz w:val="24"/>
          <w:lang w:val="sr-Latn-RS"/>
        </w:rPr>
        <w:t xml:space="preserve">TA ARRIVA LITAS </w:t>
      </w:r>
      <w:r w:rsidRPr="00CA2816">
        <w:rPr>
          <w:b/>
          <w:color w:val="00BECD"/>
          <w:sz w:val="24"/>
          <w:lang w:val="sr-Latn-RS"/>
        </w:rPr>
        <w:t>DOO POŽAREVAC</w:t>
      </w:r>
    </w:p>
    <w:p w14:paraId="54FA0614" w14:textId="77777777" w:rsidR="00EA6559" w:rsidRDefault="00894566" w:rsidP="00EA6559">
      <w:pPr>
        <w:pStyle w:val="ListParagraph"/>
        <w:spacing w:after="240"/>
        <w:ind w:left="0"/>
        <w:jc w:val="center"/>
        <w:rPr>
          <w:b/>
          <w:color w:val="911D8B"/>
          <w:sz w:val="24"/>
          <w:lang w:val="sr-Latn-RS"/>
        </w:rPr>
      </w:pPr>
      <w:r>
        <w:rPr>
          <w:b/>
          <w:color w:val="00BECD"/>
          <w:sz w:val="24"/>
          <w:lang w:val="sr-Latn-RS"/>
        </w:rPr>
        <w:t>LICENCA</w:t>
      </w:r>
      <w:r>
        <w:rPr>
          <w:b/>
          <w:color w:val="911D8B"/>
          <w:sz w:val="24"/>
          <w:lang w:val="sr-Latn-RS"/>
        </w:rPr>
        <w:t xml:space="preserve"> 71/2021, KATEGORIJA A, od 16.08.2021.</w:t>
      </w:r>
    </w:p>
    <w:p w14:paraId="0BE5E3F4" w14:textId="77777777" w:rsidR="00EA6559" w:rsidRDefault="004609A4" w:rsidP="00EA6559">
      <w:pPr>
        <w:pStyle w:val="ListParagraph"/>
        <w:spacing w:after="240"/>
        <w:ind w:left="0"/>
        <w:jc w:val="center"/>
        <w:rPr>
          <w:b/>
          <w:color w:val="00BECD"/>
          <w:u w:val="single"/>
          <w:lang w:val="sr-Latn-RS"/>
        </w:rPr>
      </w:pPr>
      <w:r w:rsidRPr="0046613B">
        <w:rPr>
          <w:b/>
          <w:color w:val="00BECD"/>
          <w:u w:val="single"/>
          <w:lang w:val="sr-Latn-RS"/>
        </w:rPr>
        <w:t xml:space="preserve">TURISTIČKA AGENCIJA ARRIVA LITAS DOO POŽAREVAC </w:t>
      </w:r>
    </w:p>
    <w:p w14:paraId="6BF55948" w14:textId="77777777" w:rsidR="00EA6559" w:rsidRDefault="004609A4" w:rsidP="00EA6559">
      <w:pPr>
        <w:pStyle w:val="ListParagraph"/>
        <w:spacing w:after="240"/>
        <w:ind w:left="0"/>
        <w:jc w:val="center"/>
        <w:rPr>
          <w:b/>
          <w:color w:val="911D87"/>
          <w:lang w:val="sr-Latn-RS"/>
        </w:rPr>
      </w:pPr>
      <w:r w:rsidRPr="0046613B">
        <w:rPr>
          <w:b/>
          <w:color w:val="911D87"/>
          <w:lang w:val="sr-Latn-RS"/>
        </w:rPr>
        <w:t>Poslovnica Beograd</w:t>
      </w:r>
    </w:p>
    <w:p w14:paraId="54267322" w14:textId="77777777" w:rsidR="00EA6559" w:rsidRDefault="004609A4" w:rsidP="00EA6559">
      <w:pPr>
        <w:pStyle w:val="ListParagraph"/>
        <w:spacing w:after="240"/>
        <w:ind w:left="0"/>
        <w:jc w:val="center"/>
        <w:rPr>
          <w:b/>
          <w:color w:val="00BECD"/>
          <w:lang w:val="sr-Latn-RS"/>
        </w:rPr>
      </w:pPr>
      <w:r w:rsidRPr="0046613B">
        <w:rPr>
          <w:b/>
          <w:color w:val="00BECD"/>
          <w:lang w:val="sr-Latn-RS"/>
        </w:rPr>
        <w:t>Kneza Miloša 85</w:t>
      </w:r>
    </w:p>
    <w:p w14:paraId="04227FBE" w14:textId="77777777" w:rsidR="00EA6559" w:rsidRDefault="004609A4" w:rsidP="00EA6559">
      <w:pPr>
        <w:pStyle w:val="ListParagraph"/>
        <w:spacing w:after="240"/>
        <w:ind w:left="0"/>
        <w:jc w:val="center"/>
        <w:rPr>
          <w:b/>
          <w:color w:val="00BECD"/>
          <w:lang w:val="sr-Latn-RS"/>
        </w:rPr>
      </w:pPr>
      <w:r w:rsidRPr="0046613B">
        <w:rPr>
          <w:b/>
          <w:color w:val="00BECD"/>
          <w:lang w:val="sr-Latn-RS"/>
        </w:rPr>
        <w:t>011 3621 344</w:t>
      </w:r>
      <w:r w:rsidR="005640AC">
        <w:rPr>
          <w:b/>
          <w:color w:val="00BECD"/>
          <w:lang w:val="sr-Latn-RS"/>
        </w:rPr>
        <w:t>, 011 2681134</w:t>
      </w:r>
    </w:p>
    <w:p w14:paraId="236A81D0" w14:textId="77777777" w:rsidR="00EA6559" w:rsidRDefault="00D70342" w:rsidP="00EA6559">
      <w:pPr>
        <w:pStyle w:val="ListParagraph"/>
        <w:spacing w:after="240"/>
        <w:ind w:left="0"/>
        <w:jc w:val="center"/>
        <w:rPr>
          <w:b/>
          <w:lang w:val="sr-Latn-RS"/>
        </w:rPr>
      </w:pPr>
      <w:hyperlink r:id="rId13" w:history="1">
        <w:r w:rsidR="00EA6559" w:rsidRPr="003444F7">
          <w:rPr>
            <w:rStyle w:val="Hyperlink"/>
            <w:b/>
            <w:lang w:val="sr-Latn-RS"/>
          </w:rPr>
          <w:t>turizambg@arriva.rs</w:t>
        </w:r>
      </w:hyperlink>
    </w:p>
    <w:p w14:paraId="2D9284D9" w14:textId="77777777" w:rsidR="00EA6559" w:rsidRDefault="004609A4" w:rsidP="00EA6559">
      <w:pPr>
        <w:pStyle w:val="ListParagraph"/>
        <w:spacing w:after="240"/>
        <w:ind w:left="0"/>
        <w:jc w:val="center"/>
        <w:rPr>
          <w:b/>
          <w:color w:val="911D87"/>
          <w:lang w:val="sr-Latn-RS"/>
        </w:rPr>
      </w:pPr>
      <w:r w:rsidRPr="0046613B">
        <w:rPr>
          <w:b/>
          <w:color w:val="911D87"/>
          <w:lang w:val="sr-Latn-RS"/>
        </w:rPr>
        <w:t>Poslovnica Požarevac</w:t>
      </w:r>
    </w:p>
    <w:p w14:paraId="5D84754C" w14:textId="77777777" w:rsidR="00EA6559" w:rsidRDefault="004609A4" w:rsidP="00EA6559">
      <w:pPr>
        <w:pStyle w:val="ListParagraph"/>
        <w:spacing w:after="240"/>
        <w:ind w:left="0"/>
        <w:jc w:val="center"/>
        <w:rPr>
          <w:b/>
          <w:color w:val="00BECD"/>
          <w:lang w:val="sr-Latn-RS"/>
        </w:rPr>
      </w:pPr>
      <w:r w:rsidRPr="0046613B">
        <w:rPr>
          <w:b/>
          <w:color w:val="00BECD"/>
          <w:lang w:val="sr-Latn-RS"/>
        </w:rPr>
        <w:t>Moše Pijade 9</w:t>
      </w:r>
    </w:p>
    <w:p w14:paraId="5E5D5C9C" w14:textId="77777777" w:rsidR="00EA6559" w:rsidRDefault="004609A4" w:rsidP="00EA6559">
      <w:pPr>
        <w:pStyle w:val="ListParagraph"/>
        <w:spacing w:after="240"/>
        <w:ind w:left="0"/>
        <w:jc w:val="center"/>
        <w:rPr>
          <w:b/>
          <w:color w:val="00BECD"/>
          <w:lang w:val="sr-Latn-RS"/>
        </w:rPr>
      </w:pPr>
      <w:r w:rsidRPr="0046613B">
        <w:rPr>
          <w:b/>
          <w:color w:val="00BECD"/>
          <w:lang w:val="sr-Latn-RS"/>
        </w:rPr>
        <w:t>012 223 354, 012 513 507</w:t>
      </w:r>
    </w:p>
    <w:p w14:paraId="466D8743" w14:textId="42F62E0B" w:rsidR="009168FB" w:rsidRPr="00EA6559" w:rsidRDefault="00D70342" w:rsidP="00EA6559">
      <w:pPr>
        <w:pStyle w:val="ListParagraph"/>
        <w:spacing w:after="240"/>
        <w:ind w:left="0"/>
        <w:jc w:val="center"/>
        <w:rPr>
          <w:b/>
          <w:color w:val="911D87"/>
          <w:lang w:val="sr-Latn-RS"/>
        </w:rPr>
      </w:pPr>
      <w:hyperlink r:id="rId14" w:history="1">
        <w:r w:rsidR="00EA6559" w:rsidRPr="003444F7">
          <w:rPr>
            <w:rStyle w:val="Hyperlink"/>
            <w:b/>
            <w:lang w:val="sr-Latn-RS"/>
          </w:rPr>
          <w:t>turizampo@arriva.rs</w:t>
        </w:r>
      </w:hyperlink>
    </w:p>
    <w:p w14:paraId="12812E18" w14:textId="12FEDC7F" w:rsidR="009168FB" w:rsidRPr="00C764B1" w:rsidRDefault="00D70342" w:rsidP="000C57BB">
      <w:pPr>
        <w:spacing w:after="0"/>
        <w:ind w:hanging="142"/>
        <w:jc w:val="center"/>
      </w:pPr>
      <w:hyperlink r:id="rId15" w:history="1">
        <w:r w:rsidR="009168FB" w:rsidRPr="00C8130D">
          <w:rPr>
            <w:rStyle w:val="Hyperlink"/>
            <w:b/>
            <w:bCs/>
            <w:sz w:val="24"/>
            <w:szCs w:val="24"/>
          </w:rPr>
          <w:t>www.turizamarriva.rs</w:t>
        </w:r>
      </w:hyperlink>
    </w:p>
    <w:sectPr w:rsidR="009168FB" w:rsidRPr="00C764B1" w:rsidSect="00942D42">
      <w:headerReference w:type="default" r:id="rId16"/>
      <w:type w:val="continuous"/>
      <w:pgSz w:w="12240" w:h="15840" w:code="1"/>
      <w:pgMar w:top="261" w:right="567" w:bottom="567" w:left="567" w:header="284" w:footer="2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D2F20E" w14:textId="77777777" w:rsidR="00252ACF" w:rsidRDefault="00252ACF" w:rsidP="006635AD">
      <w:pPr>
        <w:spacing w:after="0"/>
      </w:pPr>
      <w:r>
        <w:separator/>
      </w:r>
    </w:p>
  </w:endnote>
  <w:endnote w:type="continuationSeparator" w:id="0">
    <w:p w14:paraId="1F4D535C" w14:textId="77777777" w:rsidR="00252ACF" w:rsidRDefault="00252ACF" w:rsidP="006635A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4871AA" w14:textId="77777777" w:rsidR="00252ACF" w:rsidRDefault="00252ACF" w:rsidP="006635AD">
      <w:pPr>
        <w:spacing w:after="0"/>
      </w:pPr>
      <w:r>
        <w:separator/>
      </w:r>
    </w:p>
  </w:footnote>
  <w:footnote w:type="continuationSeparator" w:id="0">
    <w:p w14:paraId="0A0B442D" w14:textId="77777777" w:rsidR="00252ACF" w:rsidRDefault="00252ACF" w:rsidP="006635A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61428" w14:textId="17BC3C02" w:rsidR="00D46A7C" w:rsidRDefault="00C764B1" w:rsidP="00C764B1">
    <w:pPr>
      <w:spacing w:after="0"/>
      <w:jc w:val="right"/>
      <w:rPr>
        <w:lang w:val="sr-Latn-RS"/>
      </w:rPr>
    </w:pPr>
    <w:r w:rsidRPr="00C764B1">
      <w:rPr>
        <w:rStyle w:val="Heading1Char"/>
        <w:noProof/>
      </w:rPr>
      <w:drawing>
        <wp:anchor distT="0" distB="0" distL="114300" distR="114300" simplePos="0" relativeHeight="251658240" behindDoc="1" locked="0" layoutInCell="1" allowOverlap="1" wp14:anchorId="60F6EC26" wp14:editId="495D06EA">
          <wp:simplePos x="0" y="0"/>
          <wp:positionH relativeFrom="margin">
            <wp:align>left</wp:align>
          </wp:positionH>
          <wp:positionV relativeFrom="paragraph">
            <wp:posOffset>10160</wp:posOffset>
          </wp:positionV>
          <wp:extent cx="1621356" cy="532657"/>
          <wp:effectExtent l="0" t="0" r="0" b="127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_Logo_Arriva.png"/>
                  <pic:cNvPicPr/>
                </pic:nvPicPr>
                <pic:blipFill>
                  <a:blip r:embed="rId1">
                    <a:extLst>
                      <a:ext uri="{28A0092B-C50C-407E-A947-70E740481C1C}">
                        <a14:useLocalDpi xmlns:a14="http://schemas.microsoft.com/office/drawing/2010/main" val="0"/>
                      </a:ext>
                    </a:extLst>
                  </a:blip>
                  <a:stretch>
                    <a:fillRect/>
                  </a:stretch>
                </pic:blipFill>
                <pic:spPr>
                  <a:xfrm>
                    <a:off x="0" y="0"/>
                    <a:ext cx="1621356" cy="532657"/>
                  </a:xfrm>
                  <a:prstGeom prst="rect">
                    <a:avLst/>
                  </a:prstGeom>
                </pic:spPr>
              </pic:pic>
            </a:graphicData>
          </a:graphic>
          <wp14:sizeRelH relativeFrom="page">
            <wp14:pctWidth>0</wp14:pctWidth>
          </wp14:sizeRelH>
          <wp14:sizeRelV relativeFrom="page">
            <wp14:pctHeight>0</wp14:pctHeight>
          </wp14:sizeRelV>
        </wp:anchor>
      </w:drawing>
    </w:r>
    <w:r w:rsidR="00901084" w:rsidRPr="00C764B1">
      <w:rPr>
        <w:rStyle w:val="Heading1Char"/>
      </w:rPr>
      <w:t>LETO</w:t>
    </w:r>
    <w:r w:rsidR="00901084">
      <w:rPr>
        <w:lang w:val="sr-Latn-RS"/>
      </w:rPr>
      <w:t xml:space="preserve"> </w:t>
    </w:r>
    <w:r w:rsidR="00901084" w:rsidRPr="00C764B1">
      <w:rPr>
        <w:rStyle w:val="Heading1Char"/>
      </w:rPr>
      <w:t>202</w:t>
    </w:r>
    <w:r w:rsidR="00D0536F">
      <w:rPr>
        <w:rStyle w:val="Heading1Char"/>
      </w:rPr>
      <w:t>2</w:t>
    </w:r>
  </w:p>
  <w:p w14:paraId="4C660B4F" w14:textId="7C08D3B3" w:rsidR="003322A3" w:rsidRPr="00907BE7" w:rsidRDefault="003322A3" w:rsidP="00C764B1">
    <w:pPr>
      <w:jc w:val="right"/>
      <w:rPr>
        <w:b/>
        <w:bCs/>
        <w:sz w:val="22"/>
        <w:lang w:val="sr-Latn-RS"/>
      </w:rPr>
    </w:pPr>
    <w:r w:rsidRPr="00907BE7">
      <w:rPr>
        <w:b/>
        <w:bCs/>
        <w:sz w:val="22"/>
        <w:lang w:val="sr-Latn-RS"/>
      </w:rPr>
      <w:t>INDIVIDUALNI CENOVNIK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46CD7"/>
    <w:multiLevelType w:val="hybridMultilevel"/>
    <w:tmpl w:val="65D2AAE6"/>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 w15:restartNumberingAfterBreak="0">
    <w:nsid w:val="05FD5E66"/>
    <w:multiLevelType w:val="hybridMultilevel"/>
    <w:tmpl w:val="8130755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7302AA"/>
    <w:multiLevelType w:val="hybridMultilevel"/>
    <w:tmpl w:val="B8BEC36A"/>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860F6A"/>
    <w:multiLevelType w:val="hybridMultilevel"/>
    <w:tmpl w:val="0FFECE9A"/>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 w15:restartNumberingAfterBreak="0">
    <w:nsid w:val="11DA1430"/>
    <w:multiLevelType w:val="hybridMultilevel"/>
    <w:tmpl w:val="6ACEEDE4"/>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5" w15:restartNumberingAfterBreak="0">
    <w:nsid w:val="1BA24808"/>
    <w:multiLevelType w:val="hybridMultilevel"/>
    <w:tmpl w:val="875EB90A"/>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6" w15:restartNumberingAfterBreak="0">
    <w:nsid w:val="22A259EB"/>
    <w:multiLevelType w:val="hybridMultilevel"/>
    <w:tmpl w:val="D06C6DC2"/>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7" w15:restartNumberingAfterBreak="0">
    <w:nsid w:val="29E56880"/>
    <w:multiLevelType w:val="hybridMultilevel"/>
    <w:tmpl w:val="AA948E82"/>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8" w15:restartNumberingAfterBreak="0">
    <w:nsid w:val="2B4247DF"/>
    <w:multiLevelType w:val="hybridMultilevel"/>
    <w:tmpl w:val="0BFADB78"/>
    <w:lvl w:ilvl="0" w:tplc="241A0001">
      <w:start w:val="1"/>
      <w:numFmt w:val="bullet"/>
      <w:lvlText w:val=""/>
      <w:lvlJc w:val="left"/>
      <w:pPr>
        <w:ind w:left="721" w:hanging="360"/>
      </w:pPr>
      <w:rPr>
        <w:rFonts w:ascii="Symbol" w:hAnsi="Symbol" w:hint="default"/>
      </w:rPr>
    </w:lvl>
    <w:lvl w:ilvl="1" w:tplc="241A0003" w:tentative="1">
      <w:start w:val="1"/>
      <w:numFmt w:val="bullet"/>
      <w:lvlText w:val="o"/>
      <w:lvlJc w:val="left"/>
      <w:pPr>
        <w:ind w:left="1441" w:hanging="360"/>
      </w:pPr>
      <w:rPr>
        <w:rFonts w:ascii="Courier New" w:hAnsi="Courier New" w:cs="Courier New" w:hint="default"/>
      </w:rPr>
    </w:lvl>
    <w:lvl w:ilvl="2" w:tplc="241A0005" w:tentative="1">
      <w:start w:val="1"/>
      <w:numFmt w:val="bullet"/>
      <w:lvlText w:val=""/>
      <w:lvlJc w:val="left"/>
      <w:pPr>
        <w:ind w:left="2161" w:hanging="360"/>
      </w:pPr>
      <w:rPr>
        <w:rFonts w:ascii="Wingdings" w:hAnsi="Wingdings" w:hint="default"/>
      </w:rPr>
    </w:lvl>
    <w:lvl w:ilvl="3" w:tplc="241A0001" w:tentative="1">
      <w:start w:val="1"/>
      <w:numFmt w:val="bullet"/>
      <w:lvlText w:val=""/>
      <w:lvlJc w:val="left"/>
      <w:pPr>
        <w:ind w:left="2881" w:hanging="360"/>
      </w:pPr>
      <w:rPr>
        <w:rFonts w:ascii="Symbol" w:hAnsi="Symbol" w:hint="default"/>
      </w:rPr>
    </w:lvl>
    <w:lvl w:ilvl="4" w:tplc="241A0003" w:tentative="1">
      <w:start w:val="1"/>
      <w:numFmt w:val="bullet"/>
      <w:lvlText w:val="o"/>
      <w:lvlJc w:val="left"/>
      <w:pPr>
        <w:ind w:left="3601" w:hanging="360"/>
      </w:pPr>
      <w:rPr>
        <w:rFonts w:ascii="Courier New" w:hAnsi="Courier New" w:cs="Courier New" w:hint="default"/>
      </w:rPr>
    </w:lvl>
    <w:lvl w:ilvl="5" w:tplc="241A0005" w:tentative="1">
      <w:start w:val="1"/>
      <w:numFmt w:val="bullet"/>
      <w:lvlText w:val=""/>
      <w:lvlJc w:val="left"/>
      <w:pPr>
        <w:ind w:left="4321" w:hanging="360"/>
      </w:pPr>
      <w:rPr>
        <w:rFonts w:ascii="Wingdings" w:hAnsi="Wingdings" w:hint="default"/>
      </w:rPr>
    </w:lvl>
    <w:lvl w:ilvl="6" w:tplc="241A0001" w:tentative="1">
      <w:start w:val="1"/>
      <w:numFmt w:val="bullet"/>
      <w:lvlText w:val=""/>
      <w:lvlJc w:val="left"/>
      <w:pPr>
        <w:ind w:left="5041" w:hanging="360"/>
      </w:pPr>
      <w:rPr>
        <w:rFonts w:ascii="Symbol" w:hAnsi="Symbol" w:hint="default"/>
      </w:rPr>
    </w:lvl>
    <w:lvl w:ilvl="7" w:tplc="241A0003" w:tentative="1">
      <w:start w:val="1"/>
      <w:numFmt w:val="bullet"/>
      <w:lvlText w:val="o"/>
      <w:lvlJc w:val="left"/>
      <w:pPr>
        <w:ind w:left="5761" w:hanging="360"/>
      </w:pPr>
      <w:rPr>
        <w:rFonts w:ascii="Courier New" w:hAnsi="Courier New" w:cs="Courier New" w:hint="default"/>
      </w:rPr>
    </w:lvl>
    <w:lvl w:ilvl="8" w:tplc="241A0005" w:tentative="1">
      <w:start w:val="1"/>
      <w:numFmt w:val="bullet"/>
      <w:lvlText w:val=""/>
      <w:lvlJc w:val="left"/>
      <w:pPr>
        <w:ind w:left="6481" w:hanging="360"/>
      </w:pPr>
      <w:rPr>
        <w:rFonts w:ascii="Wingdings" w:hAnsi="Wingdings" w:hint="default"/>
      </w:rPr>
    </w:lvl>
  </w:abstractNum>
  <w:abstractNum w:abstractNumId="9" w15:restartNumberingAfterBreak="0">
    <w:nsid w:val="402475EC"/>
    <w:multiLevelType w:val="hybridMultilevel"/>
    <w:tmpl w:val="62AA915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647307"/>
    <w:multiLevelType w:val="hybridMultilevel"/>
    <w:tmpl w:val="4F8AE95C"/>
    <w:lvl w:ilvl="0" w:tplc="F66C2E7A">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516162"/>
    <w:multiLevelType w:val="hybridMultilevel"/>
    <w:tmpl w:val="69520BAE"/>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2" w15:restartNumberingAfterBreak="0">
    <w:nsid w:val="47A82F91"/>
    <w:multiLevelType w:val="hybridMultilevel"/>
    <w:tmpl w:val="F6280F3A"/>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3" w15:restartNumberingAfterBreak="0">
    <w:nsid w:val="4D2F499E"/>
    <w:multiLevelType w:val="hybridMultilevel"/>
    <w:tmpl w:val="D72A063C"/>
    <w:lvl w:ilvl="0" w:tplc="2700B7F6">
      <w:start w:val="140"/>
      <w:numFmt w:val="bullet"/>
      <w:lvlText w:val="◦"/>
      <w:lvlJc w:val="left"/>
      <w:pPr>
        <w:ind w:left="720" w:hanging="360"/>
      </w:pPr>
      <w:rPr>
        <w:rFonts w:ascii="Calibri" w:eastAsia="Times New Roman" w:hAnsi="Calibri"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4" w15:restartNumberingAfterBreak="0">
    <w:nsid w:val="521B2115"/>
    <w:multiLevelType w:val="hybridMultilevel"/>
    <w:tmpl w:val="9632866A"/>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5" w15:restartNumberingAfterBreak="0">
    <w:nsid w:val="56D45C50"/>
    <w:multiLevelType w:val="hybridMultilevel"/>
    <w:tmpl w:val="4A5C1C3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B977ACE"/>
    <w:multiLevelType w:val="hybridMultilevel"/>
    <w:tmpl w:val="E26A9E54"/>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7" w15:restartNumberingAfterBreak="0">
    <w:nsid w:val="6F1E3428"/>
    <w:multiLevelType w:val="hybridMultilevel"/>
    <w:tmpl w:val="49A4A922"/>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8" w15:restartNumberingAfterBreak="0">
    <w:nsid w:val="70F709E0"/>
    <w:multiLevelType w:val="hybridMultilevel"/>
    <w:tmpl w:val="F0882CF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68821C5"/>
    <w:multiLevelType w:val="hybridMultilevel"/>
    <w:tmpl w:val="64D6CE38"/>
    <w:lvl w:ilvl="0" w:tplc="241A0001">
      <w:start w:val="1"/>
      <w:numFmt w:val="bullet"/>
      <w:lvlText w:val=""/>
      <w:lvlJc w:val="left"/>
      <w:pPr>
        <w:ind w:left="578" w:hanging="360"/>
      </w:pPr>
      <w:rPr>
        <w:rFonts w:ascii="Symbol" w:hAnsi="Symbol" w:hint="default"/>
      </w:rPr>
    </w:lvl>
    <w:lvl w:ilvl="1" w:tplc="241A0003" w:tentative="1">
      <w:start w:val="1"/>
      <w:numFmt w:val="bullet"/>
      <w:lvlText w:val="o"/>
      <w:lvlJc w:val="left"/>
      <w:pPr>
        <w:ind w:left="1298" w:hanging="360"/>
      </w:pPr>
      <w:rPr>
        <w:rFonts w:ascii="Courier New" w:hAnsi="Courier New" w:cs="Courier New" w:hint="default"/>
      </w:rPr>
    </w:lvl>
    <w:lvl w:ilvl="2" w:tplc="241A0005" w:tentative="1">
      <w:start w:val="1"/>
      <w:numFmt w:val="bullet"/>
      <w:lvlText w:val=""/>
      <w:lvlJc w:val="left"/>
      <w:pPr>
        <w:ind w:left="2018" w:hanging="360"/>
      </w:pPr>
      <w:rPr>
        <w:rFonts w:ascii="Wingdings" w:hAnsi="Wingdings" w:hint="default"/>
      </w:rPr>
    </w:lvl>
    <w:lvl w:ilvl="3" w:tplc="241A0001" w:tentative="1">
      <w:start w:val="1"/>
      <w:numFmt w:val="bullet"/>
      <w:lvlText w:val=""/>
      <w:lvlJc w:val="left"/>
      <w:pPr>
        <w:ind w:left="2738" w:hanging="360"/>
      </w:pPr>
      <w:rPr>
        <w:rFonts w:ascii="Symbol" w:hAnsi="Symbol" w:hint="default"/>
      </w:rPr>
    </w:lvl>
    <w:lvl w:ilvl="4" w:tplc="241A0003" w:tentative="1">
      <w:start w:val="1"/>
      <w:numFmt w:val="bullet"/>
      <w:lvlText w:val="o"/>
      <w:lvlJc w:val="left"/>
      <w:pPr>
        <w:ind w:left="3458" w:hanging="360"/>
      </w:pPr>
      <w:rPr>
        <w:rFonts w:ascii="Courier New" w:hAnsi="Courier New" w:cs="Courier New" w:hint="default"/>
      </w:rPr>
    </w:lvl>
    <w:lvl w:ilvl="5" w:tplc="241A0005" w:tentative="1">
      <w:start w:val="1"/>
      <w:numFmt w:val="bullet"/>
      <w:lvlText w:val=""/>
      <w:lvlJc w:val="left"/>
      <w:pPr>
        <w:ind w:left="4178" w:hanging="360"/>
      </w:pPr>
      <w:rPr>
        <w:rFonts w:ascii="Wingdings" w:hAnsi="Wingdings" w:hint="default"/>
      </w:rPr>
    </w:lvl>
    <w:lvl w:ilvl="6" w:tplc="241A0001" w:tentative="1">
      <w:start w:val="1"/>
      <w:numFmt w:val="bullet"/>
      <w:lvlText w:val=""/>
      <w:lvlJc w:val="left"/>
      <w:pPr>
        <w:ind w:left="4898" w:hanging="360"/>
      </w:pPr>
      <w:rPr>
        <w:rFonts w:ascii="Symbol" w:hAnsi="Symbol" w:hint="default"/>
      </w:rPr>
    </w:lvl>
    <w:lvl w:ilvl="7" w:tplc="241A0003" w:tentative="1">
      <w:start w:val="1"/>
      <w:numFmt w:val="bullet"/>
      <w:lvlText w:val="o"/>
      <w:lvlJc w:val="left"/>
      <w:pPr>
        <w:ind w:left="5618" w:hanging="360"/>
      </w:pPr>
      <w:rPr>
        <w:rFonts w:ascii="Courier New" w:hAnsi="Courier New" w:cs="Courier New" w:hint="default"/>
      </w:rPr>
    </w:lvl>
    <w:lvl w:ilvl="8" w:tplc="241A0005" w:tentative="1">
      <w:start w:val="1"/>
      <w:numFmt w:val="bullet"/>
      <w:lvlText w:val=""/>
      <w:lvlJc w:val="left"/>
      <w:pPr>
        <w:ind w:left="6338" w:hanging="360"/>
      </w:pPr>
      <w:rPr>
        <w:rFonts w:ascii="Wingdings" w:hAnsi="Wingdings" w:hint="default"/>
      </w:rPr>
    </w:lvl>
  </w:abstractNum>
  <w:abstractNum w:abstractNumId="20" w15:restartNumberingAfterBreak="0">
    <w:nsid w:val="7A416616"/>
    <w:multiLevelType w:val="hybridMultilevel"/>
    <w:tmpl w:val="2C041B4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num w:numId="1" w16cid:durableId="835538050">
    <w:abstractNumId w:val="18"/>
  </w:num>
  <w:num w:numId="2" w16cid:durableId="2137288211">
    <w:abstractNumId w:val="1"/>
  </w:num>
  <w:num w:numId="3" w16cid:durableId="33388857">
    <w:abstractNumId w:val="9"/>
  </w:num>
  <w:num w:numId="4" w16cid:durableId="481388716">
    <w:abstractNumId w:val="15"/>
  </w:num>
  <w:num w:numId="5" w16cid:durableId="556087674">
    <w:abstractNumId w:val="2"/>
  </w:num>
  <w:num w:numId="6" w16cid:durableId="929894488">
    <w:abstractNumId w:val="10"/>
  </w:num>
  <w:num w:numId="7" w16cid:durableId="375739992">
    <w:abstractNumId w:val="3"/>
  </w:num>
  <w:num w:numId="8" w16cid:durableId="1105268721">
    <w:abstractNumId w:val="8"/>
  </w:num>
  <w:num w:numId="9" w16cid:durableId="955721030">
    <w:abstractNumId w:val="5"/>
  </w:num>
  <w:num w:numId="10" w16cid:durableId="367533225">
    <w:abstractNumId w:val="19"/>
  </w:num>
  <w:num w:numId="11" w16cid:durableId="691228543">
    <w:abstractNumId w:val="20"/>
  </w:num>
  <w:num w:numId="12" w16cid:durableId="1264529972">
    <w:abstractNumId w:val="17"/>
  </w:num>
  <w:num w:numId="13" w16cid:durableId="1812362224">
    <w:abstractNumId w:val="0"/>
  </w:num>
  <w:num w:numId="14" w16cid:durableId="381442775">
    <w:abstractNumId w:val="6"/>
  </w:num>
  <w:num w:numId="15" w16cid:durableId="92941973">
    <w:abstractNumId w:val="16"/>
  </w:num>
  <w:num w:numId="16" w16cid:durableId="1986735099">
    <w:abstractNumId w:val="7"/>
  </w:num>
  <w:num w:numId="17" w16cid:durableId="1970744850">
    <w:abstractNumId w:val="4"/>
  </w:num>
  <w:num w:numId="18" w16cid:durableId="988902902">
    <w:abstractNumId w:val="11"/>
  </w:num>
  <w:num w:numId="19" w16cid:durableId="1291671301">
    <w:abstractNumId w:val="13"/>
  </w:num>
  <w:num w:numId="20" w16cid:durableId="716123888">
    <w:abstractNumId w:val="12"/>
  </w:num>
  <w:num w:numId="21" w16cid:durableId="44276894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336"/>
    <w:rsid w:val="0000049D"/>
    <w:rsid w:val="0001326C"/>
    <w:rsid w:val="0001456C"/>
    <w:rsid w:val="00041398"/>
    <w:rsid w:val="00057EBC"/>
    <w:rsid w:val="00071ADB"/>
    <w:rsid w:val="0009611B"/>
    <w:rsid w:val="000A1617"/>
    <w:rsid w:val="000C438B"/>
    <w:rsid w:val="000C57BB"/>
    <w:rsid w:val="000C75EE"/>
    <w:rsid w:val="000D2B59"/>
    <w:rsid w:val="000E1F94"/>
    <w:rsid w:val="000E2990"/>
    <w:rsid w:val="000F59FD"/>
    <w:rsid w:val="00110B0F"/>
    <w:rsid w:val="001274F7"/>
    <w:rsid w:val="00135CCF"/>
    <w:rsid w:val="00155D77"/>
    <w:rsid w:val="00161364"/>
    <w:rsid w:val="001847D7"/>
    <w:rsid w:val="00185448"/>
    <w:rsid w:val="001854D0"/>
    <w:rsid w:val="001873AB"/>
    <w:rsid w:val="001A1963"/>
    <w:rsid w:val="001D410C"/>
    <w:rsid w:val="001E0CAA"/>
    <w:rsid w:val="002012D2"/>
    <w:rsid w:val="0021050E"/>
    <w:rsid w:val="002254BB"/>
    <w:rsid w:val="002258E8"/>
    <w:rsid w:val="00236BB4"/>
    <w:rsid w:val="00241243"/>
    <w:rsid w:val="00251942"/>
    <w:rsid w:val="00252ACF"/>
    <w:rsid w:val="002545B5"/>
    <w:rsid w:val="00266647"/>
    <w:rsid w:val="002671BA"/>
    <w:rsid w:val="00283002"/>
    <w:rsid w:val="002A40E2"/>
    <w:rsid w:val="002B60C7"/>
    <w:rsid w:val="002C2A90"/>
    <w:rsid w:val="002D1764"/>
    <w:rsid w:val="002E6465"/>
    <w:rsid w:val="002F6F83"/>
    <w:rsid w:val="002F79EA"/>
    <w:rsid w:val="00312E6F"/>
    <w:rsid w:val="003158E2"/>
    <w:rsid w:val="003322A3"/>
    <w:rsid w:val="003322EE"/>
    <w:rsid w:val="00354308"/>
    <w:rsid w:val="00360455"/>
    <w:rsid w:val="00361FEF"/>
    <w:rsid w:val="00377847"/>
    <w:rsid w:val="00377F7C"/>
    <w:rsid w:val="00380CFE"/>
    <w:rsid w:val="00386BF1"/>
    <w:rsid w:val="00391C4D"/>
    <w:rsid w:val="00396817"/>
    <w:rsid w:val="003A31DA"/>
    <w:rsid w:val="003B4F7B"/>
    <w:rsid w:val="003C47B4"/>
    <w:rsid w:val="003C5F10"/>
    <w:rsid w:val="003D2CE8"/>
    <w:rsid w:val="003F6BD3"/>
    <w:rsid w:val="004048F5"/>
    <w:rsid w:val="004118A5"/>
    <w:rsid w:val="0042416E"/>
    <w:rsid w:val="004609A4"/>
    <w:rsid w:val="00463FF7"/>
    <w:rsid w:val="004D06C2"/>
    <w:rsid w:val="004D32CF"/>
    <w:rsid w:val="00503675"/>
    <w:rsid w:val="005116DF"/>
    <w:rsid w:val="00511DC5"/>
    <w:rsid w:val="00557B78"/>
    <w:rsid w:val="00562578"/>
    <w:rsid w:val="005640AC"/>
    <w:rsid w:val="0057278E"/>
    <w:rsid w:val="005731FF"/>
    <w:rsid w:val="0058636E"/>
    <w:rsid w:val="005A6B58"/>
    <w:rsid w:val="005A7CAF"/>
    <w:rsid w:val="005D42AE"/>
    <w:rsid w:val="005E22D3"/>
    <w:rsid w:val="005F23C2"/>
    <w:rsid w:val="00600986"/>
    <w:rsid w:val="00615A32"/>
    <w:rsid w:val="00620DC8"/>
    <w:rsid w:val="00622EBF"/>
    <w:rsid w:val="006425FD"/>
    <w:rsid w:val="00647A0F"/>
    <w:rsid w:val="006635AD"/>
    <w:rsid w:val="006721AE"/>
    <w:rsid w:val="006B06EF"/>
    <w:rsid w:val="006D7D4E"/>
    <w:rsid w:val="006F1CFA"/>
    <w:rsid w:val="006F5D77"/>
    <w:rsid w:val="00710BA3"/>
    <w:rsid w:val="00721489"/>
    <w:rsid w:val="007450EA"/>
    <w:rsid w:val="00750680"/>
    <w:rsid w:val="0075525A"/>
    <w:rsid w:val="00764B22"/>
    <w:rsid w:val="00775FB6"/>
    <w:rsid w:val="007854DF"/>
    <w:rsid w:val="00786AE5"/>
    <w:rsid w:val="007956D5"/>
    <w:rsid w:val="007F083E"/>
    <w:rsid w:val="008014D4"/>
    <w:rsid w:val="00811DCC"/>
    <w:rsid w:val="00817C72"/>
    <w:rsid w:val="00846797"/>
    <w:rsid w:val="0085199D"/>
    <w:rsid w:val="008705BB"/>
    <w:rsid w:val="008743B8"/>
    <w:rsid w:val="0088678F"/>
    <w:rsid w:val="00886E87"/>
    <w:rsid w:val="00894566"/>
    <w:rsid w:val="008A5CC5"/>
    <w:rsid w:val="008B24C3"/>
    <w:rsid w:val="008B2A77"/>
    <w:rsid w:val="008C0A86"/>
    <w:rsid w:val="008C1987"/>
    <w:rsid w:val="008C5F10"/>
    <w:rsid w:val="008C6A13"/>
    <w:rsid w:val="008E0096"/>
    <w:rsid w:val="008F1B1E"/>
    <w:rsid w:val="008F2FA2"/>
    <w:rsid w:val="00901084"/>
    <w:rsid w:val="00907BE7"/>
    <w:rsid w:val="009159D9"/>
    <w:rsid w:val="009168FB"/>
    <w:rsid w:val="00942D42"/>
    <w:rsid w:val="00944DBC"/>
    <w:rsid w:val="00950F01"/>
    <w:rsid w:val="009645DF"/>
    <w:rsid w:val="009717A8"/>
    <w:rsid w:val="00977DE7"/>
    <w:rsid w:val="009A5B2A"/>
    <w:rsid w:val="009B3E94"/>
    <w:rsid w:val="009B4BCC"/>
    <w:rsid w:val="009D4201"/>
    <w:rsid w:val="009F3B54"/>
    <w:rsid w:val="00A101F9"/>
    <w:rsid w:val="00A22263"/>
    <w:rsid w:val="00A469E7"/>
    <w:rsid w:val="00A617A6"/>
    <w:rsid w:val="00A76D39"/>
    <w:rsid w:val="00A81B5D"/>
    <w:rsid w:val="00A823FD"/>
    <w:rsid w:val="00A84A97"/>
    <w:rsid w:val="00AC0053"/>
    <w:rsid w:val="00AD03A2"/>
    <w:rsid w:val="00AE792F"/>
    <w:rsid w:val="00AF75F0"/>
    <w:rsid w:val="00B06997"/>
    <w:rsid w:val="00B11299"/>
    <w:rsid w:val="00B15682"/>
    <w:rsid w:val="00B160F1"/>
    <w:rsid w:val="00B3164D"/>
    <w:rsid w:val="00B57981"/>
    <w:rsid w:val="00B70CE2"/>
    <w:rsid w:val="00B81ACA"/>
    <w:rsid w:val="00B916D4"/>
    <w:rsid w:val="00B9191C"/>
    <w:rsid w:val="00BA06BD"/>
    <w:rsid w:val="00BB3BDD"/>
    <w:rsid w:val="00BC1F09"/>
    <w:rsid w:val="00BC4AA9"/>
    <w:rsid w:val="00BD2A88"/>
    <w:rsid w:val="00BE4954"/>
    <w:rsid w:val="00BF699A"/>
    <w:rsid w:val="00C15A2A"/>
    <w:rsid w:val="00C22705"/>
    <w:rsid w:val="00C258AB"/>
    <w:rsid w:val="00C34903"/>
    <w:rsid w:val="00C358D1"/>
    <w:rsid w:val="00C67811"/>
    <w:rsid w:val="00C73C9F"/>
    <w:rsid w:val="00C74336"/>
    <w:rsid w:val="00C764B1"/>
    <w:rsid w:val="00C77420"/>
    <w:rsid w:val="00C87B20"/>
    <w:rsid w:val="00C96651"/>
    <w:rsid w:val="00CE3650"/>
    <w:rsid w:val="00D00CD8"/>
    <w:rsid w:val="00D0169B"/>
    <w:rsid w:val="00D0536F"/>
    <w:rsid w:val="00D12B9F"/>
    <w:rsid w:val="00D46A7C"/>
    <w:rsid w:val="00D61F27"/>
    <w:rsid w:val="00D65DD5"/>
    <w:rsid w:val="00D70342"/>
    <w:rsid w:val="00DB78A6"/>
    <w:rsid w:val="00DD25E8"/>
    <w:rsid w:val="00DD41A3"/>
    <w:rsid w:val="00DE68CC"/>
    <w:rsid w:val="00E03EA8"/>
    <w:rsid w:val="00E247BF"/>
    <w:rsid w:val="00E2532B"/>
    <w:rsid w:val="00E2556F"/>
    <w:rsid w:val="00E269E9"/>
    <w:rsid w:val="00E47530"/>
    <w:rsid w:val="00E61B62"/>
    <w:rsid w:val="00E64DA2"/>
    <w:rsid w:val="00E70AFD"/>
    <w:rsid w:val="00E8516C"/>
    <w:rsid w:val="00EA0C29"/>
    <w:rsid w:val="00EA1E11"/>
    <w:rsid w:val="00EA6559"/>
    <w:rsid w:val="00EE0424"/>
    <w:rsid w:val="00F0135A"/>
    <w:rsid w:val="00F207BF"/>
    <w:rsid w:val="00F42756"/>
    <w:rsid w:val="00F5521E"/>
    <w:rsid w:val="00F6132A"/>
    <w:rsid w:val="00F66DD9"/>
    <w:rsid w:val="00F85F4B"/>
    <w:rsid w:val="00FA6FCF"/>
    <w:rsid w:val="00FD74BD"/>
    <w:rsid w:val="00FF4B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485763"/>
  <w15:chartTrackingRefBased/>
  <w15:docId w15:val="{346C4AE4-5C6A-4DF6-8341-2294B4DB2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47BF"/>
    <w:pPr>
      <w:spacing w:line="240" w:lineRule="auto"/>
      <w:jc w:val="both"/>
    </w:pPr>
    <w:rPr>
      <w:sz w:val="20"/>
    </w:rPr>
  </w:style>
  <w:style w:type="paragraph" w:styleId="Heading1">
    <w:name w:val="heading 1"/>
    <w:basedOn w:val="Normal"/>
    <w:next w:val="Normal"/>
    <w:link w:val="Heading1Char"/>
    <w:uiPriority w:val="9"/>
    <w:qFormat/>
    <w:rsid w:val="006635AD"/>
    <w:pPr>
      <w:keepNext/>
      <w:keepLines/>
      <w:spacing w:before="80" w:after="80"/>
      <w:jc w:val="center"/>
      <w:outlineLvl w:val="0"/>
    </w:pPr>
    <w:rPr>
      <w:rFonts w:eastAsiaTheme="majorEastAsia" w:cstheme="majorBidi"/>
      <w:b/>
      <w:color w:val="00BECD"/>
      <w:sz w:val="4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35AD"/>
    <w:pPr>
      <w:tabs>
        <w:tab w:val="center" w:pos="4680"/>
        <w:tab w:val="right" w:pos="9360"/>
      </w:tabs>
      <w:spacing w:after="0"/>
    </w:pPr>
  </w:style>
  <w:style w:type="character" w:customStyle="1" w:styleId="HeaderChar">
    <w:name w:val="Header Char"/>
    <w:basedOn w:val="DefaultParagraphFont"/>
    <w:link w:val="Header"/>
    <w:uiPriority w:val="99"/>
    <w:rsid w:val="006635AD"/>
  </w:style>
  <w:style w:type="paragraph" w:styleId="Footer">
    <w:name w:val="footer"/>
    <w:basedOn w:val="Normal"/>
    <w:link w:val="FooterChar"/>
    <w:uiPriority w:val="99"/>
    <w:unhideWhenUsed/>
    <w:rsid w:val="006635AD"/>
    <w:pPr>
      <w:tabs>
        <w:tab w:val="center" w:pos="4680"/>
        <w:tab w:val="right" w:pos="9360"/>
      </w:tabs>
      <w:spacing w:after="0"/>
    </w:pPr>
  </w:style>
  <w:style w:type="character" w:customStyle="1" w:styleId="FooterChar">
    <w:name w:val="Footer Char"/>
    <w:basedOn w:val="DefaultParagraphFont"/>
    <w:link w:val="Footer"/>
    <w:uiPriority w:val="99"/>
    <w:rsid w:val="006635AD"/>
  </w:style>
  <w:style w:type="character" w:customStyle="1" w:styleId="Heading1Char">
    <w:name w:val="Heading 1 Char"/>
    <w:basedOn w:val="DefaultParagraphFont"/>
    <w:link w:val="Heading1"/>
    <w:uiPriority w:val="9"/>
    <w:rsid w:val="006635AD"/>
    <w:rPr>
      <w:rFonts w:eastAsiaTheme="majorEastAsia" w:cstheme="majorBidi"/>
      <w:b/>
      <w:color w:val="00BECD"/>
      <w:sz w:val="48"/>
      <w:szCs w:val="32"/>
    </w:rPr>
  </w:style>
  <w:style w:type="paragraph" w:styleId="ListParagraph">
    <w:name w:val="List Paragraph"/>
    <w:basedOn w:val="Normal"/>
    <w:uiPriority w:val="34"/>
    <w:qFormat/>
    <w:rsid w:val="000C75EE"/>
    <w:pPr>
      <w:ind w:left="720"/>
      <w:contextualSpacing/>
    </w:pPr>
  </w:style>
  <w:style w:type="table" w:styleId="TableGrid">
    <w:name w:val="Table Grid"/>
    <w:basedOn w:val="TableNormal"/>
    <w:uiPriority w:val="39"/>
    <w:rsid w:val="000C75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yle1">
    <w:name w:val="Style1"/>
    <w:basedOn w:val="TableNormal"/>
    <w:uiPriority w:val="99"/>
    <w:rsid w:val="000C75EE"/>
    <w:pPr>
      <w:spacing w:after="0" w:line="240" w:lineRule="auto"/>
    </w:pPr>
    <w:rPr>
      <w:rFonts w:eastAsiaTheme="minorEastAsia" w:cs="Times New Roman"/>
      <w:b/>
      <w:color w:val="00BECD"/>
    </w:rPr>
    <w:tblPr>
      <w:tblBorders>
        <w:top w:val="single" w:sz="4" w:space="0" w:color="00BECD"/>
        <w:left w:val="single" w:sz="4" w:space="0" w:color="00BECD"/>
        <w:bottom w:val="single" w:sz="4" w:space="0" w:color="00BECD"/>
        <w:right w:val="single" w:sz="4" w:space="0" w:color="00BECD"/>
        <w:insideH w:val="single" w:sz="4" w:space="0" w:color="00BECD"/>
        <w:insideV w:val="single" w:sz="4" w:space="0" w:color="00BECD"/>
      </w:tblBorders>
    </w:tblPr>
  </w:style>
  <w:style w:type="character" w:styleId="Hyperlink">
    <w:name w:val="Hyperlink"/>
    <w:basedOn w:val="DefaultParagraphFont"/>
    <w:uiPriority w:val="99"/>
    <w:unhideWhenUsed/>
    <w:rsid w:val="00EA0C29"/>
    <w:rPr>
      <w:color w:val="0563C1" w:themeColor="hyperlink"/>
      <w:u w:val="single"/>
    </w:rPr>
  </w:style>
  <w:style w:type="paragraph" w:styleId="BalloonText">
    <w:name w:val="Balloon Text"/>
    <w:basedOn w:val="Normal"/>
    <w:link w:val="BalloonTextChar"/>
    <w:uiPriority w:val="99"/>
    <w:semiHidden/>
    <w:unhideWhenUsed/>
    <w:rsid w:val="002D1764"/>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1764"/>
    <w:rPr>
      <w:rFonts w:ascii="Segoe UI" w:hAnsi="Segoe UI" w:cs="Segoe UI"/>
      <w:sz w:val="18"/>
      <w:szCs w:val="18"/>
    </w:rPr>
  </w:style>
  <w:style w:type="character" w:styleId="Strong">
    <w:name w:val="Strong"/>
    <w:basedOn w:val="DefaultParagraphFont"/>
    <w:uiPriority w:val="22"/>
    <w:qFormat/>
    <w:rsid w:val="00B916D4"/>
    <w:rPr>
      <w:rFonts w:cs="Times New Roman"/>
      <w:b/>
    </w:rPr>
  </w:style>
  <w:style w:type="character" w:styleId="UnresolvedMention">
    <w:name w:val="Unresolved Mention"/>
    <w:basedOn w:val="DefaultParagraphFont"/>
    <w:uiPriority w:val="99"/>
    <w:semiHidden/>
    <w:unhideWhenUsed/>
    <w:rsid w:val="009168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6967958">
      <w:bodyDiv w:val="1"/>
      <w:marLeft w:val="0"/>
      <w:marRight w:val="0"/>
      <w:marTop w:val="0"/>
      <w:marBottom w:val="0"/>
      <w:divBdr>
        <w:top w:val="none" w:sz="0" w:space="0" w:color="auto"/>
        <w:left w:val="none" w:sz="0" w:space="0" w:color="auto"/>
        <w:bottom w:val="none" w:sz="0" w:space="0" w:color="auto"/>
        <w:right w:val="none" w:sz="0" w:space="0" w:color="auto"/>
      </w:divBdr>
    </w:div>
    <w:div w:id="781798940">
      <w:bodyDiv w:val="1"/>
      <w:marLeft w:val="0"/>
      <w:marRight w:val="0"/>
      <w:marTop w:val="0"/>
      <w:marBottom w:val="0"/>
      <w:divBdr>
        <w:top w:val="none" w:sz="0" w:space="0" w:color="auto"/>
        <w:left w:val="none" w:sz="0" w:space="0" w:color="auto"/>
        <w:bottom w:val="none" w:sz="0" w:space="0" w:color="auto"/>
        <w:right w:val="none" w:sz="0" w:space="0" w:color="auto"/>
      </w:divBdr>
    </w:div>
    <w:div w:id="968172036">
      <w:bodyDiv w:val="1"/>
      <w:marLeft w:val="0"/>
      <w:marRight w:val="0"/>
      <w:marTop w:val="0"/>
      <w:marBottom w:val="0"/>
      <w:divBdr>
        <w:top w:val="none" w:sz="0" w:space="0" w:color="auto"/>
        <w:left w:val="none" w:sz="0" w:space="0" w:color="auto"/>
        <w:bottom w:val="none" w:sz="0" w:space="0" w:color="auto"/>
        <w:right w:val="none" w:sz="0" w:space="0" w:color="auto"/>
      </w:divBdr>
    </w:div>
    <w:div w:id="1260606450">
      <w:bodyDiv w:val="1"/>
      <w:marLeft w:val="0"/>
      <w:marRight w:val="0"/>
      <w:marTop w:val="0"/>
      <w:marBottom w:val="0"/>
      <w:divBdr>
        <w:top w:val="none" w:sz="0" w:space="0" w:color="auto"/>
        <w:left w:val="none" w:sz="0" w:space="0" w:color="auto"/>
        <w:bottom w:val="none" w:sz="0" w:space="0" w:color="auto"/>
        <w:right w:val="none" w:sz="0" w:space="0" w:color="auto"/>
      </w:divBdr>
    </w:div>
    <w:div w:id="1372998434">
      <w:bodyDiv w:val="1"/>
      <w:marLeft w:val="0"/>
      <w:marRight w:val="0"/>
      <w:marTop w:val="0"/>
      <w:marBottom w:val="0"/>
      <w:divBdr>
        <w:top w:val="none" w:sz="0" w:space="0" w:color="auto"/>
        <w:left w:val="none" w:sz="0" w:space="0" w:color="auto"/>
        <w:bottom w:val="none" w:sz="0" w:space="0" w:color="auto"/>
        <w:right w:val="none" w:sz="0" w:space="0" w:color="auto"/>
      </w:divBdr>
    </w:div>
    <w:div w:id="1389954058">
      <w:bodyDiv w:val="1"/>
      <w:marLeft w:val="0"/>
      <w:marRight w:val="0"/>
      <w:marTop w:val="0"/>
      <w:marBottom w:val="0"/>
      <w:divBdr>
        <w:top w:val="none" w:sz="0" w:space="0" w:color="auto"/>
        <w:left w:val="none" w:sz="0" w:space="0" w:color="auto"/>
        <w:bottom w:val="none" w:sz="0" w:space="0" w:color="auto"/>
        <w:right w:val="none" w:sz="0" w:space="0" w:color="auto"/>
      </w:divBdr>
    </w:div>
    <w:div w:id="1621954990">
      <w:bodyDiv w:val="1"/>
      <w:marLeft w:val="0"/>
      <w:marRight w:val="0"/>
      <w:marTop w:val="0"/>
      <w:marBottom w:val="0"/>
      <w:divBdr>
        <w:top w:val="none" w:sz="0" w:space="0" w:color="auto"/>
        <w:left w:val="none" w:sz="0" w:space="0" w:color="auto"/>
        <w:bottom w:val="none" w:sz="0" w:space="0" w:color="auto"/>
        <w:right w:val="none" w:sz="0" w:space="0" w:color="auto"/>
      </w:divBdr>
    </w:div>
    <w:div w:id="1700740504">
      <w:bodyDiv w:val="1"/>
      <w:marLeft w:val="0"/>
      <w:marRight w:val="0"/>
      <w:marTop w:val="0"/>
      <w:marBottom w:val="0"/>
      <w:divBdr>
        <w:top w:val="none" w:sz="0" w:space="0" w:color="auto"/>
        <w:left w:val="none" w:sz="0" w:space="0" w:color="auto"/>
        <w:bottom w:val="none" w:sz="0" w:space="0" w:color="auto"/>
        <w:right w:val="none" w:sz="0" w:space="0" w:color="auto"/>
      </w:divBdr>
    </w:div>
    <w:div w:id="1872180085">
      <w:bodyDiv w:val="1"/>
      <w:marLeft w:val="0"/>
      <w:marRight w:val="0"/>
      <w:marTop w:val="0"/>
      <w:marBottom w:val="0"/>
      <w:divBdr>
        <w:top w:val="none" w:sz="0" w:space="0" w:color="auto"/>
        <w:left w:val="none" w:sz="0" w:space="0" w:color="auto"/>
        <w:bottom w:val="none" w:sz="0" w:space="0" w:color="auto"/>
        <w:right w:val="none" w:sz="0" w:space="0" w:color="auto"/>
      </w:divBdr>
    </w:div>
    <w:div w:id="1985160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turizambg@arriva.r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europa.r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urizamarriva.rs" TargetMode="External"/><Relationship Id="rId5" Type="http://schemas.openxmlformats.org/officeDocument/2006/relationships/numbering" Target="numbering.xml"/><Relationship Id="rId15" Type="http://schemas.openxmlformats.org/officeDocument/2006/relationships/hyperlink" Target="http://www.turizamarriva.rs"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turizampo@arriva.r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B07518FB884C24F8C2ABCECD3B630AC" ma:contentTypeVersion="10" ma:contentTypeDescription="Create a new document." ma:contentTypeScope="" ma:versionID="3e74ba54251d3edd9309d2d5c8deb0b3">
  <xsd:schema xmlns:xsd="http://www.w3.org/2001/XMLSchema" xmlns:xs="http://www.w3.org/2001/XMLSchema" xmlns:p="http://schemas.microsoft.com/office/2006/metadata/properties" xmlns:ns2="341f74c3-11ad-4150-a795-e72884bd00c7" targetNamespace="http://schemas.microsoft.com/office/2006/metadata/properties" ma:root="true" ma:fieldsID="e23f2a8c5db954451da7cd8f4c9e9439" ns2:_="">
    <xsd:import namespace="341f74c3-11ad-4150-a795-e72884bd00c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1f74c3-11ad-4150-a795-e72884bd00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5A1641-6FE8-4BF6-8610-D4652B5438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1f74c3-11ad-4150-a795-e72884bd00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2BC6E84-1A8E-4F85-B207-23691B0076F2}">
  <ds:schemaRefs>
    <ds:schemaRef ds:uri="http://schemas.microsoft.com/sharepoint/v3/contenttype/forms"/>
  </ds:schemaRefs>
</ds:datastoreItem>
</file>

<file path=customXml/itemProps3.xml><?xml version="1.0" encoding="utf-8"?>
<ds:datastoreItem xmlns:ds="http://schemas.openxmlformats.org/officeDocument/2006/customXml" ds:itemID="{B19749BB-A21F-47D0-83BA-A3A443C8F263}">
  <ds:schemaRefs>
    <ds:schemaRef ds:uri="http://schemas.openxmlformats.org/package/2006/metadata/core-properties"/>
    <ds:schemaRef ds:uri="http://purl.org/dc/terms/"/>
    <ds:schemaRef ds:uri="http://purl.org/dc/elements/1.1/"/>
    <ds:schemaRef ds:uri="http://schemas.microsoft.com/office/infopath/2007/PartnerControls"/>
    <ds:schemaRef ds:uri="341f74c3-11ad-4150-a795-e72884bd00c7"/>
    <ds:schemaRef ds:uri="http://schemas.microsoft.com/office/2006/metadata/properties"/>
    <ds:schemaRef ds:uri="http://schemas.microsoft.com/office/2006/documentManagement/types"/>
    <ds:schemaRef ds:uri="http://purl.org/dc/dcmitype/"/>
    <ds:schemaRef ds:uri="http://www.w3.org/XML/1998/namespace"/>
  </ds:schemaRefs>
</ds:datastoreItem>
</file>

<file path=customXml/itemProps4.xml><?xml version="1.0" encoding="utf-8"?>
<ds:datastoreItem xmlns:ds="http://schemas.openxmlformats.org/officeDocument/2006/customXml" ds:itemID="{CD1F3B06-14C1-4DE2-A81F-E31393E8C6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2160</Words>
  <Characters>12314</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Nikola Stojkovic</dc:creator>
  <cp:keywords/>
  <dc:description/>
  <cp:lastModifiedBy>Davorjanka Lazić</cp:lastModifiedBy>
  <cp:revision>2</cp:revision>
  <cp:lastPrinted>2019-07-30T11:33:00Z</cp:lastPrinted>
  <dcterms:created xsi:type="dcterms:W3CDTF">2022-07-07T07:13:00Z</dcterms:created>
  <dcterms:modified xsi:type="dcterms:W3CDTF">2022-07-07T07:13:00Z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0x0101006B07518FB884C24F8C2ABCECD3B630AC</vt:lpwstr>
  </property>
</Properties>
</file>